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F98" w:rsidRPr="00BA1F98" w:rsidRDefault="00BA1F98" w:rsidP="005F7618">
      <w:pPr>
        <w:tabs>
          <w:tab w:val="left" w:pos="6804"/>
        </w:tabs>
      </w:pPr>
      <w:r>
        <w:tab/>
      </w:r>
      <w:r w:rsidR="00455C7C">
        <w:t>22</w:t>
      </w:r>
      <w:r w:rsidRPr="00BA1F98">
        <w:t xml:space="preserve"> </w:t>
      </w:r>
      <w:r w:rsidR="00455C7C">
        <w:t>mei</w:t>
      </w:r>
      <w:r w:rsidRPr="00BA1F98">
        <w:t xml:space="preserve"> 2023</w:t>
      </w:r>
    </w:p>
    <w:p w:rsidR="00BA1F98" w:rsidRDefault="00BA1F98" w:rsidP="00AB4B28">
      <w:pPr>
        <w:rPr>
          <w:b/>
        </w:rPr>
      </w:pPr>
    </w:p>
    <w:p w:rsidR="00DA48CC" w:rsidRPr="00DA48CC" w:rsidRDefault="00DA48CC" w:rsidP="00AB4B28">
      <w:pPr>
        <w:rPr>
          <w:b/>
          <w:sz w:val="28"/>
          <w:szCs w:val="28"/>
        </w:rPr>
      </w:pPr>
      <w:r w:rsidRPr="00DA48CC">
        <w:rPr>
          <w:b/>
          <w:sz w:val="28"/>
          <w:szCs w:val="28"/>
        </w:rPr>
        <w:t>Project Actualiseren Voorkeurstabel Afkoppelen</w:t>
      </w:r>
    </w:p>
    <w:p w:rsidR="00DA48CC" w:rsidRDefault="00DA48CC" w:rsidP="00AB4B28">
      <w:pPr>
        <w:rPr>
          <w:b/>
        </w:rPr>
      </w:pPr>
    </w:p>
    <w:p w:rsidR="00DA48CC" w:rsidRDefault="00DA48CC" w:rsidP="00AB4B28">
      <w:pPr>
        <w:rPr>
          <w:b/>
        </w:rPr>
      </w:pPr>
    </w:p>
    <w:p w:rsidR="009E1941" w:rsidRDefault="00B563DF" w:rsidP="00AB4B28">
      <w:pPr>
        <w:rPr>
          <w:b/>
        </w:rPr>
      </w:pPr>
      <w:r w:rsidRPr="00BA1F98">
        <w:rPr>
          <w:b/>
        </w:rPr>
        <w:t>Oplegnotitie voor ARO</w:t>
      </w:r>
      <w:r w:rsidR="00DA48CC">
        <w:rPr>
          <w:b/>
        </w:rPr>
        <w:t>L</w:t>
      </w:r>
      <w:r w:rsidRPr="00BA1F98">
        <w:rPr>
          <w:b/>
        </w:rPr>
        <w:t xml:space="preserve"> </w:t>
      </w:r>
      <w:r w:rsidR="00DA48CC">
        <w:rPr>
          <w:b/>
        </w:rPr>
        <w:t>(</w:t>
      </w:r>
      <w:r w:rsidR="00DA48CC">
        <w:rPr>
          <w:b/>
        </w:rPr>
        <w:t xml:space="preserve">25 </w:t>
      </w:r>
      <w:r w:rsidR="00DA48CC" w:rsidRPr="00BA1F98">
        <w:rPr>
          <w:b/>
        </w:rPr>
        <w:t>mei 2023</w:t>
      </w:r>
      <w:r w:rsidR="00DA48CC">
        <w:rPr>
          <w:b/>
        </w:rPr>
        <w:t xml:space="preserve">) </w:t>
      </w:r>
      <w:r w:rsidRPr="00BA1F98">
        <w:rPr>
          <w:b/>
        </w:rPr>
        <w:t xml:space="preserve">en BROL </w:t>
      </w:r>
      <w:r w:rsidR="00DA48CC">
        <w:rPr>
          <w:b/>
        </w:rPr>
        <w:t>(15 juni 2023)</w:t>
      </w:r>
    </w:p>
    <w:p w:rsidR="00B563DF" w:rsidRDefault="00B563DF" w:rsidP="00AB4B28"/>
    <w:p w:rsidR="00B563DF" w:rsidRPr="00B563DF" w:rsidRDefault="00B563DF" w:rsidP="00AB4B28">
      <w:pPr>
        <w:rPr>
          <w:b/>
        </w:rPr>
      </w:pPr>
      <w:r w:rsidRPr="00B563DF">
        <w:rPr>
          <w:b/>
        </w:rPr>
        <w:t>Inleiding</w:t>
      </w:r>
    </w:p>
    <w:p w:rsidR="00B563DF" w:rsidRDefault="00DD545A" w:rsidP="00DD545A">
      <w:r>
        <w:t>In het overleg van het BROL van 26 mei 2021 is opdracht gegeven om het project ‘Actualiseren Voorkeurs</w:t>
      </w:r>
      <w:r w:rsidR="00AE233D">
        <w:t>tabel Afkoppelen’ uit te voeren</w:t>
      </w:r>
      <w:r>
        <w:t xml:space="preserve">. De </w:t>
      </w:r>
      <w:r w:rsidR="00B563DF">
        <w:t>doel</w:t>
      </w:r>
      <w:r>
        <w:t>stelling</w:t>
      </w:r>
      <w:r w:rsidR="00B563DF">
        <w:t xml:space="preserve"> van het </w:t>
      </w:r>
      <w:r>
        <w:t>project is</w:t>
      </w:r>
      <w:r w:rsidR="002771CB">
        <w:t xml:space="preserve"> als volgt omschreven</w:t>
      </w:r>
      <w:r>
        <w:t>:</w:t>
      </w:r>
    </w:p>
    <w:p w:rsidR="00CD34C5" w:rsidRDefault="00CD34C5" w:rsidP="002771CB">
      <w:pPr>
        <w:pStyle w:val="Lijstalinea"/>
        <w:numPr>
          <w:ilvl w:val="0"/>
          <w:numId w:val="26"/>
        </w:numPr>
        <w:ind w:left="426" w:hanging="426"/>
      </w:pPr>
      <w:r>
        <w:t>Update van de Voorkeurstabel Afkoppelen met aandacht voor kwaliteit van grond- en oppervlaktewater en kwantiteitsaspecten van verantwoord afkoppelen;</w:t>
      </w:r>
    </w:p>
    <w:p w:rsidR="00CD34C5" w:rsidRDefault="00CD34C5" w:rsidP="002771CB">
      <w:pPr>
        <w:pStyle w:val="Lijstalinea"/>
        <w:numPr>
          <w:ilvl w:val="0"/>
          <w:numId w:val="26"/>
        </w:numPr>
        <w:ind w:left="426" w:hanging="426"/>
      </w:pPr>
      <w:r>
        <w:t>Advies over borging geactualiseerde Voorkeurstabel Afkoppelen;</w:t>
      </w:r>
    </w:p>
    <w:p w:rsidR="00CD34C5" w:rsidRDefault="00CD34C5" w:rsidP="002771CB">
      <w:pPr>
        <w:pStyle w:val="Lijstalinea"/>
        <w:numPr>
          <w:ilvl w:val="0"/>
          <w:numId w:val="26"/>
        </w:numPr>
        <w:ind w:left="426" w:hanging="426"/>
      </w:pPr>
      <w:r>
        <w:t>Duidelijke communicatie met alle stakeholders over geactualiseerde voorkeurstabel afkoppelen en het advies m.b.t. de borging.</w:t>
      </w:r>
    </w:p>
    <w:p w:rsidR="00CD34C5" w:rsidRDefault="00CD34C5" w:rsidP="00CD34C5"/>
    <w:p w:rsidR="00B563DF" w:rsidRPr="00B563DF" w:rsidRDefault="00B563DF" w:rsidP="00AB4B28">
      <w:pPr>
        <w:rPr>
          <w:b/>
        </w:rPr>
      </w:pPr>
      <w:r w:rsidRPr="00B563DF">
        <w:rPr>
          <w:b/>
        </w:rPr>
        <w:t>Proces</w:t>
      </w:r>
    </w:p>
    <w:p w:rsidR="00DD545A" w:rsidRDefault="00BA1F98" w:rsidP="00AB4B28">
      <w:r>
        <w:t xml:space="preserve">De volgende </w:t>
      </w:r>
      <w:r w:rsidR="00DD545A">
        <w:t>werkzaamheden</w:t>
      </w:r>
      <w:r>
        <w:t>, op hoofdlijnen, zijn uitgevoerd:</w:t>
      </w:r>
    </w:p>
    <w:p w:rsidR="00442079" w:rsidRDefault="00DD545A" w:rsidP="00506148">
      <w:r>
        <w:t>In samenwerking met het kennisinstituut Deltares zijn</w:t>
      </w:r>
      <w:r w:rsidR="002771CB">
        <w:t>,</w:t>
      </w:r>
      <w:r>
        <w:t xml:space="preserve"> </w:t>
      </w:r>
      <w:r w:rsidR="00442079">
        <w:t>in Coronatijd</w:t>
      </w:r>
      <w:r w:rsidR="002771CB">
        <w:t>,</w:t>
      </w:r>
      <w:r w:rsidR="00442079">
        <w:t xml:space="preserve"> drie</w:t>
      </w:r>
      <w:r>
        <w:t xml:space="preserve"> digitale workshops georganiseerd voor medewerkers van gemeenten, waterschap</w:t>
      </w:r>
      <w:r w:rsidR="002771CB">
        <w:t>, WML</w:t>
      </w:r>
      <w:r>
        <w:t xml:space="preserve"> en provincie. </w:t>
      </w:r>
      <w:r w:rsidR="00442079">
        <w:t>In de workshops is kennis gedeeld over de huidige stand van zaken rond afkoppelen en is bij de stakeholders opgehaald wat voor hun belangrijk is m.b.t. afkoppelen. Verder z</w:t>
      </w:r>
      <w:r w:rsidR="003B5091">
        <w:t>ijn tussenresultaten toegelicht</w:t>
      </w:r>
      <w:r w:rsidR="00442079">
        <w:t>. Na beëindiging van de Corona-maatregelen zijn de producten in de verschillende werkregio</w:t>
      </w:r>
      <w:r w:rsidR="005F7618">
        <w:t>’</w:t>
      </w:r>
      <w:r w:rsidR="00442079">
        <w:t xml:space="preserve">s </w:t>
      </w:r>
      <w:r w:rsidR="005F7618">
        <w:t xml:space="preserve">diverse keren </w:t>
      </w:r>
      <w:r w:rsidR="00442079">
        <w:t>met alle stakeholders besproken.</w:t>
      </w:r>
      <w:r w:rsidR="00442079" w:rsidRPr="00442079">
        <w:t xml:space="preserve"> </w:t>
      </w:r>
      <w:r w:rsidR="00442079">
        <w:t xml:space="preserve">Voor </w:t>
      </w:r>
      <w:r w:rsidR="007E63BA">
        <w:t xml:space="preserve">de inhoudelijke uitwerking van de producten zijn kennisinstituut Deltares en adviesbureau Ambiënt ingehuurd. Zij hebben ook een belangrijke rol gespeeld bij </w:t>
      </w:r>
      <w:r w:rsidR="00442079">
        <w:t>de begeleiding van de workshops</w:t>
      </w:r>
      <w:r w:rsidR="007E63BA">
        <w:t xml:space="preserve"> en het toelichten van (tussen)producten in de werk</w:t>
      </w:r>
      <w:r w:rsidR="00442079">
        <w:t>regio’</w:t>
      </w:r>
      <w:r w:rsidR="007E63BA">
        <w:t>s.</w:t>
      </w:r>
    </w:p>
    <w:p w:rsidR="007E63BA" w:rsidRDefault="007E63BA" w:rsidP="00506148"/>
    <w:p w:rsidR="00B563DF" w:rsidRDefault="007E63BA" w:rsidP="00506148">
      <w:r>
        <w:t>Voor het uitvoeren van het project is een projectgroep in het leven geroepen bestaande uit vertegenwoordigers van gemeenten, Waterschap Limburg, WML en provincie.</w:t>
      </w:r>
    </w:p>
    <w:p w:rsidR="00B563DF" w:rsidRDefault="00B563DF" w:rsidP="00AB4B28"/>
    <w:p w:rsidR="007E63BA" w:rsidRDefault="00B563DF" w:rsidP="00AB4B28">
      <w:pPr>
        <w:rPr>
          <w:b/>
        </w:rPr>
      </w:pPr>
      <w:r w:rsidRPr="00B563DF">
        <w:rPr>
          <w:b/>
        </w:rPr>
        <w:t>Producten</w:t>
      </w:r>
    </w:p>
    <w:p w:rsidR="00B563DF" w:rsidRPr="007E63BA" w:rsidRDefault="007E63BA" w:rsidP="00AB4B28">
      <w:r w:rsidRPr="007E63BA">
        <w:t>De volgende producten zijn binnen het project</w:t>
      </w:r>
      <w:r w:rsidR="00BA1F98">
        <w:t>, conform de doelstelling,</w:t>
      </w:r>
      <w:r w:rsidRPr="007E63BA">
        <w:t xml:space="preserve"> opgeleverd:</w:t>
      </w:r>
    </w:p>
    <w:p w:rsidR="00B563DF" w:rsidRDefault="002771CB" w:rsidP="00B563DF">
      <w:pPr>
        <w:pStyle w:val="Lijstalinea"/>
        <w:numPr>
          <w:ilvl w:val="0"/>
          <w:numId w:val="23"/>
        </w:numPr>
      </w:pPr>
      <w:r>
        <w:t>Document ‘</w:t>
      </w:r>
      <w:r w:rsidR="00B563DF">
        <w:t>Beslisboom Afkoppelen</w:t>
      </w:r>
      <w:r>
        <w:t>’</w:t>
      </w:r>
      <w:r w:rsidR="007E63BA">
        <w:t>: document</w:t>
      </w:r>
      <w:r w:rsidR="005F7618">
        <w:t xml:space="preserve"> dat in</w:t>
      </w:r>
      <w:r w:rsidR="007E63BA">
        <w:t xml:space="preserve"> </w:t>
      </w:r>
      <w:r w:rsidR="005F7618">
        <w:t>samen</w:t>
      </w:r>
      <w:r w:rsidR="005F7618">
        <w:t>werking</w:t>
      </w:r>
      <w:r w:rsidR="005F7618">
        <w:t xml:space="preserve"> met Deltares</w:t>
      </w:r>
      <w:r w:rsidR="005F7618">
        <w:t xml:space="preserve"> is opgesteld </w:t>
      </w:r>
      <w:r w:rsidR="007E63BA">
        <w:t>waarin omschreven is op welke manier er verantwoord kan worden afgekoppeld in Limburg. Daarbij is gestreefd na</w:t>
      </w:r>
      <w:r w:rsidR="005F7618">
        <w:t>ar eenduidige criteria en eisen;</w:t>
      </w:r>
    </w:p>
    <w:p w:rsidR="00B563DF" w:rsidRPr="00B563DF" w:rsidRDefault="002771CB" w:rsidP="007E63BA">
      <w:pPr>
        <w:pStyle w:val="Lijstalinea"/>
        <w:numPr>
          <w:ilvl w:val="0"/>
          <w:numId w:val="23"/>
        </w:numPr>
      </w:pPr>
      <w:r>
        <w:t>Document ‘</w:t>
      </w:r>
      <w:r w:rsidR="007E63BA" w:rsidRPr="007E63BA">
        <w:t>Borging afkoppelen Provincie Limburg</w:t>
      </w:r>
      <w:r>
        <w:t>’</w:t>
      </w:r>
      <w:r w:rsidR="005F7618">
        <w:t xml:space="preserve">: </w:t>
      </w:r>
      <w:r w:rsidR="007E63BA">
        <w:t>document</w:t>
      </w:r>
      <w:r w:rsidR="005F7618">
        <w:t>,</w:t>
      </w:r>
      <w:r w:rsidR="007E63BA">
        <w:t xml:space="preserve"> </w:t>
      </w:r>
      <w:r w:rsidR="005F7618">
        <w:t xml:space="preserve">opgesteld in </w:t>
      </w:r>
      <w:r w:rsidR="005F7618">
        <w:t>samen</w:t>
      </w:r>
      <w:r w:rsidR="005F7618">
        <w:t>werking</w:t>
      </w:r>
      <w:r w:rsidR="005F7618">
        <w:t xml:space="preserve"> met Ambië</w:t>
      </w:r>
      <w:r w:rsidR="005F7618" w:rsidRPr="00B563DF">
        <w:t>nt</w:t>
      </w:r>
      <w:r w:rsidR="005F7618">
        <w:t xml:space="preserve">, waarin </w:t>
      </w:r>
      <w:r w:rsidR="007E63BA">
        <w:t>de verschillende mogelijkheden die er zijn om de Beslisboom Afkoppelen te borgen</w:t>
      </w:r>
      <w:r w:rsidR="005F7618">
        <w:t xml:space="preserve"> zijn beschreven</w:t>
      </w:r>
      <w:r w:rsidR="007E63BA">
        <w:t>. Zowel in vorm van 'harde’ regels in plannen en verordeningen als in informatie en communicatie.</w:t>
      </w:r>
    </w:p>
    <w:p w:rsidR="006A0381" w:rsidRDefault="006A0381" w:rsidP="00B563DF">
      <w:pPr>
        <w:pStyle w:val="Lijstalinea"/>
        <w:numPr>
          <w:ilvl w:val="0"/>
          <w:numId w:val="23"/>
        </w:numPr>
      </w:pPr>
      <w:r>
        <w:t>Diverse producten voor het communiceren met verschillende doelgroepen over de Beslisboom Afkoppelen</w:t>
      </w:r>
      <w:r w:rsidR="002771CB">
        <w:t xml:space="preserve"> zoals een Q&amp;A, infographics en standaard presentaties voor b.v. medewerkers van gemeenten.</w:t>
      </w:r>
    </w:p>
    <w:p w:rsidR="00A1543B" w:rsidRDefault="00A1543B" w:rsidP="00A1543B">
      <w:pPr>
        <w:pStyle w:val="Lijstalinea"/>
      </w:pPr>
      <w:r>
        <w:t xml:space="preserve">Niet alle communicatieproducten waar vanuit de stakeholders om is gevraagd konden binnen het project worden uitgewerkt. Er was </w:t>
      </w:r>
      <w:r>
        <w:t>daarvoor onvoldoende</w:t>
      </w:r>
      <w:r>
        <w:t xml:space="preserve"> tijd en geld. Dit moet in een vervolgfase worden opgepakt.</w:t>
      </w:r>
    </w:p>
    <w:p w:rsidR="00B563DF" w:rsidRDefault="00B563DF" w:rsidP="00AB4B28"/>
    <w:p w:rsidR="00DA48CC" w:rsidRDefault="00DA48CC" w:rsidP="00AB4B28"/>
    <w:p w:rsidR="00DA48CC" w:rsidRDefault="00DA48CC" w:rsidP="00AB4B28"/>
    <w:p w:rsidR="00DA48CC" w:rsidRDefault="00DA48CC" w:rsidP="00AB4B28"/>
    <w:p w:rsidR="00B563DF" w:rsidRPr="00994EE7" w:rsidRDefault="00B563DF" w:rsidP="00AB4B28">
      <w:pPr>
        <w:rPr>
          <w:b/>
        </w:rPr>
      </w:pPr>
      <w:r w:rsidRPr="00994EE7">
        <w:rPr>
          <w:b/>
        </w:rPr>
        <w:lastRenderedPageBreak/>
        <w:t>Financiën</w:t>
      </w:r>
    </w:p>
    <w:p w:rsidR="000E38CA" w:rsidRPr="003B5091" w:rsidRDefault="003B5091" w:rsidP="00AB4B28">
      <w:r w:rsidRPr="003B5091">
        <w:t xml:space="preserve">De </w:t>
      </w:r>
      <w:bookmarkStart w:id="0" w:name="_GoBack"/>
      <w:bookmarkEnd w:id="0"/>
      <w:r w:rsidRPr="003B5091">
        <w:t>kosten van het project bedragen:</w:t>
      </w:r>
    </w:p>
    <w:p w:rsidR="00B563DF" w:rsidRDefault="00994EE7" w:rsidP="000E38CA">
      <w:pPr>
        <w:tabs>
          <w:tab w:val="left" w:pos="1985"/>
        </w:tabs>
      </w:pPr>
      <w:r>
        <w:t>Inhuur Deltares:</w:t>
      </w:r>
      <w:r w:rsidR="000E38CA">
        <w:tab/>
      </w:r>
      <w:r w:rsidR="002C5DF7">
        <w:t>€ 19.900 + € 8.000</w:t>
      </w:r>
      <w:r w:rsidR="003B5091">
        <w:t xml:space="preserve"> = € 27.900</w:t>
      </w:r>
    </w:p>
    <w:p w:rsidR="00994EE7" w:rsidRDefault="00994EE7" w:rsidP="000E38CA">
      <w:pPr>
        <w:tabs>
          <w:tab w:val="left" w:pos="1985"/>
        </w:tabs>
      </w:pPr>
      <w:r>
        <w:t>Inhuur Ambiënt</w:t>
      </w:r>
      <w:r w:rsidR="002C5DF7">
        <w:t>:</w:t>
      </w:r>
      <w:r w:rsidR="000E38CA">
        <w:tab/>
      </w:r>
      <w:r w:rsidR="002C5DF7">
        <w:t>€ 4</w:t>
      </w:r>
      <w:r w:rsidR="003B5091">
        <w:t>8</w:t>
      </w:r>
      <w:r w:rsidR="002C5DF7">
        <w:t>.000</w:t>
      </w:r>
      <w:r w:rsidR="003B5091">
        <w:t xml:space="preserve"> + € 5.000 = € 53.000</w:t>
      </w:r>
    </w:p>
    <w:p w:rsidR="000E38CA" w:rsidRPr="00B563DF" w:rsidRDefault="000E38CA" w:rsidP="000E38CA">
      <w:pPr>
        <w:tabs>
          <w:tab w:val="left" w:pos="1985"/>
        </w:tabs>
      </w:pPr>
      <w:r>
        <w:t>Klimaatbureau 2050:</w:t>
      </w:r>
      <w:r>
        <w:tab/>
        <w:t>€ 400</w:t>
      </w:r>
    </w:p>
    <w:p w:rsidR="00B563DF" w:rsidRPr="00B563DF" w:rsidRDefault="000E38CA" w:rsidP="000E38CA">
      <w:pPr>
        <w:tabs>
          <w:tab w:val="left" w:pos="1985"/>
        </w:tabs>
      </w:pPr>
      <w:r>
        <w:t>Totaal:</w:t>
      </w:r>
      <w:r>
        <w:tab/>
      </w:r>
      <w:r w:rsidR="003B5091">
        <w:rPr>
          <w:b/>
        </w:rPr>
        <w:t xml:space="preserve">€ </w:t>
      </w:r>
      <w:r w:rsidRPr="000E38CA">
        <w:rPr>
          <w:b/>
        </w:rPr>
        <w:t>8</w:t>
      </w:r>
      <w:r w:rsidR="003B5091">
        <w:rPr>
          <w:b/>
        </w:rPr>
        <w:t>1</w:t>
      </w:r>
      <w:r w:rsidRPr="000E38CA">
        <w:rPr>
          <w:b/>
        </w:rPr>
        <w:t>.300</w:t>
      </w:r>
    </w:p>
    <w:p w:rsidR="00DA48CC" w:rsidRDefault="00DA48CC" w:rsidP="00AB4B28"/>
    <w:p w:rsidR="00B563DF" w:rsidRDefault="003B5091" w:rsidP="00AB4B28">
      <w:r>
        <w:t>Het BROL heeft € 5.000 beschikbaar gesteld</w:t>
      </w:r>
      <w:r>
        <w:t xml:space="preserve">. De overige kosten worden gedragen door </w:t>
      </w:r>
      <w:r>
        <w:t>Waterschap Limburg en Provincie Limburg</w:t>
      </w:r>
      <w:r>
        <w:t>.</w:t>
      </w:r>
    </w:p>
    <w:p w:rsidR="003B5091" w:rsidRPr="00B563DF" w:rsidRDefault="003B5091" w:rsidP="00AB4B28"/>
    <w:p w:rsidR="00B563DF" w:rsidRPr="000E38CA" w:rsidRDefault="003B5A3A" w:rsidP="00AB4B28">
      <w:pPr>
        <w:rPr>
          <w:b/>
        </w:rPr>
      </w:pPr>
      <w:r>
        <w:rPr>
          <w:b/>
        </w:rPr>
        <w:t>V</w:t>
      </w:r>
      <w:r w:rsidR="000E38CA" w:rsidRPr="000E38CA">
        <w:rPr>
          <w:b/>
        </w:rPr>
        <w:t>ervolg</w:t>
      </w:r>
    </w:p>
    <w:p w:rsidR="00B563DF" w:rsidRDefault="000E38CA" w:rsidP="00AB4B28">
      <w:r>
        <w:t>De verschillende producten zoals geformuleerd in de doelstelling van het project zijn opgeleverd</w:t>
      </w:r>
      <w:r w:rsidR="002771CB">
        <w:t xml:space="preserve"> en daarmee is het project gereed</w:t>
      </w:r>
      <w:r>
        <w:t xml:space="preserve">. </w:t>
      </w:r>
      <w:r w:rsidR="002771CB">
        <w:t>Om te zorgen dat het verantwoord afkoppelen in Limburg ook daadwerkelijk wordt opgepakt is een vervolg nodig. De o</w:t>
      </w:r>
      <w:r>
        <w:t>penstaande punten zijn nog:</w:t>
      </w:r>
    </w:p>
    <w:p w:rsidR="000E38CA" w:rsidRDefault="000E38CA" w:rsidP="000E38CA">
      <w:pPr>
        <w:pStyle w:val="Lijstalinea"/>
        <w:numPr>
          <w:ilvl w:val="0"/>
          <w:numId w:val="23"/>
        </w:numPr>
      </w:pPr>
      <w:r>
        <w:t>De borging van de Beslis</w:t>
      </w:r>
      <w:r w:rsidR="003B5A3A">
        <w:t>boom</w:t>
      </w:r>
      <w:r>
        <w:t xml:space="preserve"> Afkoppelen is nog niet geïmplementeerd. Er ligt een beschrijving van de mogelijkheden tot borging maar er is geen bestuurlijk gedragen keuze gemaakt hoe te borgen en dit vervolgens ook daadwerkelijk  te implementeren.</w:t>
      </w:r>
      <w:r w:rsidR="002771CB">
        <w:t xml:space="preserve"> Dit is een taak van de verschillende bestuurslagen (gemeente, waterschap, provincie) maar een centrale coördinatie / aansturing lijkt zinvol.</w:t>
      </w:r>
    </w:p>
    <w:p w:rsidR="000E38CA" w:rsidRDefault="000E38CA" w:rsidP="000E38CA">
      <w:pPr>
        <w:pStyle w:val="Lijstalinea"/>
        <w:numPr>
          <w:ilvl w:val="0"/>
          <w:numId w:val="23"/>
        </w:numPr>
      </w:pPr>
      <w:r>
        <w:t>De communicatie rond de Beslisboom Afkoppelen is nog niet uitgevoerd. Er zijn diverse producten opgeleverd die zeer goed bruikbaar zijn bij de communicatie met de diverse stakeholders. Maar er is niet daadwerkelijk met deze partijen gecommuniceerd</w:t>
      </w:r>
      <w:r w:rsidR="003B5091">
        <w:t xml:space="preserve"> en er zijn nog een aantal producten niet ontwikkeld</w:t>
      </w:r>
      <w:r>
        <w:t>. Aanbevolen word</w:t>
      </w:r>
      <w:r w:rsidR="00BA1F98">
        <w:t>t</w:t>
      </w:r>
      <w:r>
        <w:t xml:space="preserve"> om een communicatieplan </w:t>
      </w:r>
      <w:r w:rsidR="00BA1F98">
        <w:t xml:space="preserve">op </w:t>
      </w:r>
      <w:r>
        <w:t>te stel</w:t>
      </w:r>
      <w:r w:rsidR="00BA1F98">
        <w:t xml:space="preserve">len en uit te </w:t>
      </w:r>
      <w:r>
        <w:t>voer</w:t>
      </w:r>
      <w:r w:rsidR="00BA1F98">
        <w:t>en</w:t>
      </w:r>
      <w:r>
        <w:t>.</w:t>
      </w:r>
    </w:p>
    <w:p w:rsidR="00506148" w:rsidRDefault="00506148" w:rsidP="00BA1F98"/>
    <w:p w:rsidR="00BA1F98" w:rsidRPr="003B5091" w:rsidRDefault="003B5091" w:rsidP="00BA1F98">
      <w:pPr>
        <w:rPr>
          <w:b/>
        </w:rPr>
      </w:pPr>
      <w:r w:rsidRPr="003B5091">
        <w:rPr>
          <w:b/>
        </w:rPr>
        <w:t>Voorstel aan AROL/BROL</w:t>
      </w:r>
    </w:p>
    <w:p w:rsidR="00506148" w:rsidRDefault="003B5A3A" w:rsidP="00AB4B28">
      <w:r>
        <w:t>Geef opdracht tot het uitvoeren van een project Implementatie Beslisboom Afkoppelen met de volgende twee doelen:</w:t>
      </w:r>
    </w:p>
    <w:p w:rsidR="003B5A3A" w:rsidRDefault="003B5A3A" w:rsidP="003B5A3A">
      <w:pPr>
        <w:pStyle w:val="Lijstalinea"/>
        <w:numPr>
          <w:ilvl w:val="0"/>
          <w:numId w:val="23"/>
        </w:numPr>
      </w:pPr>
      <w:r>
        <w:t>Coördinatie en aansturing van de borging van de Beslisboom Afkoppelen;</w:t>
      </w:r>
    </w:p>
    <w:p w:rsidR="003B5A3A" w:rsidRDefault="003B5A3A" w:rsidP="003B5A3A">
      <w:pPr>
        <w:pStyle w:val="Lijstalinea"/>
        <w:numPr>
          <w:ilvl w:val="0"/>
          <w:numId w:val="23"/>
        </w:numPr>
      </w:pPr>
      <w:r>
        <w:t xml:space="preserve">Communicatie verzorgen over de </w:t>
      </w:r>
      <w:r>
        <w:t xml:space="preserve">Beslisboom Afkoppelen </w:t>
      </w:r>
      <w:r>
        <w:t>met stakeholders.</w:t>
      </w:r>
    </w:p>
    <w:p w:rsidR="003B5091" w:rsidRDefault="003B5091" w:rsidP="00AB4B28"/>
    <w:p w:rsidR="003B5091" w:rsidRDefault="003B5091" w:rsidP="00AB4B28"/>
    <w:p w:rsidR="003B5091" w:rsidRDefault="003B5091" w:rsidP="00AB4B28"/>
    <w:p w:rsidR="00506148" w:rsidRDefault="00506148" w:rsidP="00AB4B28"/>
    <w:p w:rsidR="00506148" w:rsidRDefault="00506148">
      <w:pPr>
        <w:spacing w:line="240" w:lineRule="auto"/>
      </w:pPr>
      <w:r>
        <w:br w:type="page"/>
      </w:r>
    </w:p>
    <w:p w:rsidR="00506148" w:rsidRDefault="00506148" w:rsidP="00506148">
      <w:r>
        <w:lastRenderedPageBreak/>
        <w:t>In de eerste workshop (8 juli 2021) is geïnventariseerd wat voor de stakeholders belangrijk is bij het actualiseren van de Voorkeurstabel Afkoppelen en is informatie gedeeld over de huidige stand van zaken en beschikbare kennis over afkoppelen. In de tweede workshop is we Wat is er gedaan</w:t>
      </w:r>
    </w:p>
    <w:p w:rsidR="00506148" w:rsidRDefault="00506148" w:rsidP="00AB4B28"/>
    <w:p w:rsidR="007E63BA" w:rsidRDefault="007E63BA" w:rsidP="00AB4B28"/>
    <w:p w:rsidR="007E63BA" w:rsidRDefault="007E63BA" w:rsidP="007E63BA">
      <w:pPr>
        <w:pStyle w:val="Lijstalinea"/>
        <w:numPr>
          <w:ilvl w:val="0"/>
          <w:numId w:val="24"/>
        </w:numPr>
      </w:pPr>
      <w:r>
        <w:t>opdracht aan adviseurs</w:t>
      </w:r>
    </w:p>
    <w:p w:rsidR="007E63BA" w:rsidRDefault="007E63BA" w:rsidP="007E63BA">
      <w:pPr>
        <w:pStyle w:val="Lijstalinea"/>
        <w:numPr>
          <w:ilvl w:val="0"/>
          <w:numId w:val="24"/>
        </w:numPr>
      </w:pPr>
      <w:r>
        <w:t>Webinars</w:t>
      </w:r>
    </w:p>
    <w:p w:rsidR="007E63BA" w:rsidRDefault="007E63BA" w:rsidP="007E63BA">
      <w:pPr>
        <w:pStyle w:val="Lijstalinea"/>
        <w:numPr>
          <w:ilvl w:val="0"/>
          <w:numId w:val="24"/>
        </w:numPr>
      </w:pPr>
      <w:r>
        <w:t>Bezoeken aan werkregio’s</w:t>
      </w:r>
    </w:p>
    <w:p w:rsidR="007E63BA" w:rsidRDefault="007E63BA" w:rsidP="007E63BA">
      <w:pPr>
        <w:pStyle w:val="Lijstalinea"/>
        <w:numPr>
          <w:ilvl w:val="0"/>
          <w:numId w:val="24"/>
        </w:numPr>
      </w:pPr>
      <w:r>
        <w:t>Voortgangsmelding in BROL</w:t>
      </w:r>
    </w:p>
    <w:p w:rsidR="007E63BA" w:rsidRDefault="007E63BA" w:rsidP="007E63BA">
      <w:pPr>
        <w:pStyle w:val="Lijstalinea"/>
        <w:numPr>
          <w:ilvl w:val="0"/>
          <w:numId w:val="24"/>
        </w:numPr>
      </w:pPr>
      <w:r>
        <w:t>Opleveren producten</w:t>
      </w:r>
    </w:p>
    <w:p w:rsidR="007E63BA" w:rsidRPr="00B563DF" w:rsidRDefault="007E63BA" w:rsidP="00AB4B28"/>
    <w:sectPr w:rsidR="007E63BA" w:rsidRPr="00B563DF"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DF" w:rsidRDefault="00B563DF">
      <w:r>
        <w:separator/>
      </w:r>
    </w:p>
  </w:endnote>
  <w:endnote w:type="continuationSeparator" w:id="0">
    <w:p w:rsidR="00B563DF" w:rsidRDefault="00B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DF" w:rsidRDefault="00B563DF">
      <w:r>
        <w:separator/>
      </w:r>
    </w:p>
  </w:footnote>
  <w:footnote w:type="continuationSeparator" w:id="0">
    <w:p w:rsidR="00B563DF" w:rsidRDefault="00B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5676EB"/>
    <w:multiLevelType w:val="hybridMultilevel"/>
    <w:tmpl w:val="AF6095F2"/>
    <w:lvl w:ilvl="0" w:tplc="ADAC2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4"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652D3B5A"/>
    <w:multiLevelType w:val="hybridMultilevel"/>
    <w:tmpl w:val="11A65AEA"/>
    <w:lvl w:ilvl="0" w:tplc="2658549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6D2881"/>
    <w:multiLevelType w:val="hybridMultilevel"/>
    <w:tmpl w:val="C9CC3D8C"/>
    <w:lvl w:ilvl="0" w:tplc="33804044">
      <w:numFmt w:val="bullet"/>
      <w:lvlText w:val="•"/>
      <w:lvlJc w:val="left"/>
      <w:pPr>
        <w:ind w:left="570" w:hanging="57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B0626F"/>
    <w:multiLevelType w:val="hybridMultilevel"/>
    <w:tmpl w:val="57F0EB94"/>
    <w:lvl w:ilvl="0" w:tplc="ADAC24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0"/>
  </w:num>
  <w:num w:numId="22">
    <w:abstractNumId w:val="4"/>
  </w:num>
  <w:num w:numId="23">
    <w:abstractNumId w:val="5"/>
  </w:num>
  <w:num w:numId="24">
    <w:abstractNumId w:val="7"/>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DF"/>
    <w:rsid w:val="000A73F6"/>
    <w:rsid w:val="000E38CA"/>
    <w:rsid w:val="00123F7A"/>
    <w:rsid w:val="00166D2A"/>
    <w:rsid w:val="002771CB"/>
    <w:rsid w:val="002C5DF7"/>
    <w:rsid w:val="0039219F"/>
    <w:rsid w:val="003B21D5"/>
    <w:rsid w:val="003B5091"/>
    <w:rsid w:val="003B5A3A"/>
    <w:rsid w:val="003E7458"/>
    <w:rsid w:val="0042770A"/>
    <w:rsid w:val="00432377"/>
    <w:rsid w:val="00442079"/>
    <w:rsid w:val="00455C7C"/>
    <w:rsid w:val="004F2113"/>
    <w:rsid w:val="004F2938"/>
    <w:rsid w:val="00506148"/>
    <w:rsid w:val="005F4937"/>
    <w:rsid w:val="005F7618"/>
    <w:rsid w:val="006A0381"/>
    <w:rsid w:val="007E63BA"/>
    <w:rsid w:val="00912EE2"/>
    <w:rsid w:val="00932012"/>
    <w:rsid w:val="00994EE7"/>
    <w:rsid w:val="009A4456"/>
    <w:rsid w:val="009E1941"/>
    <w:rsid w:val="00A1543B"/>
    <w:rsid w:val="00A40E9E"/>
    <w:rsid w:val="00A5138B"/>
    <w:rsid w:val="00AA51A1"/>
    <w:rsid w:val="00AB4B28"/>
    <w:rsid w:val="00AE233D"/>
    <w:rsid w:val="00AF45C4"/>
    <w:rsid w:val="00B563DF"/>
    <w:rsid w:val="00B9327D"/>
    <w:rsid w:val="00BA1F98"/>
    <w:rsid w:val="00C036F4"/>
    <w:rsid w:val="00CD34C5"/>
    <w:rsid w:val="00CE4E13"/>
    <w:rsid w:val="00DA48CC"/>
    <w:rsid w:val="00DB449B"/>
    <w:rsid w:val="00DD545A"/>
    <w:rsid w:val="00E17EF8"/>
    <w:rsid w:val="00E82C1C"/>
    <w:rsid w:val="00EA2ADF"/>
    <w:rsid w:val="00F300F0"/>
    <w:rsid w:val="00F6503B"/>
    <w:rsid w:val="00F72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5939F8"/>
  <w15:chartTrackingRefBased/>
  <w15:docId w15:val="{D1960BE4-89A9-46C8-9275-6B258D36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938"/>
    <w:pPr>
      <w:spacing w:line="280" w:lineRule="atLeast"/>
    </w:pPr>
    <w:rPr>
      <w:rFonts w:ascii="Arial" w:hAnsi="Arial"/>
      <w:lang w:eastAsia="en-US"/>
    </w:rPr>
  </w:style>
  <w:style w:type="paragraph" w:styleId="Kop1">
    <w:name w:val="heading 1"/>
    <w:basedOn w:val="Standaard"/>
    <w:next w:val="Standaard"/>
    <w:link w:val="Kop1Char"/>
    <w:qFormat/>
    <w:rsid w:val="004F2938"/>
    <w:pPr>
      <w:keepNext/>
      <w:numPr>
        <w:numId w:val="20"/>
      </w:numPr>
      <w:tabs>
        <w:tab w:val="left" w:pos="851"/>
      </w:tabs>
      <w:outlineLvl w:val="0"/>
    </w:pPr>
    <w:rPr>
      <w:b/>
    </w:rPr>
  </w:style>
  <w:style w:type="paragraph" w:styleId="Kop2">
    <w:name w:val="heading 2"/>
    <w:basedOn w:val="Standaard"/>
    <w:next w:val="Standaard"/>
    <w:link w:val="Kop2Char"/>
    <w:qFormat/>
    <w:rsid w:val="004F2938"/>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4F2938"/>
    <w:pPr>
      <w:keepNext/>
      <w:numPr>
        <w:ilvl w:val="2"/>
        <w:numId w:val="20"/>
      </w:numPr>
      <w:tabs>
        <w:tab w:val="left" w:pos="851"/>
      </w:tabs>
      <w:outlineLvl w:val="2"/>
    </w:pPr>
    <w:rPr>
      <w:b/>
    </w:rPr>
  </w:style>
  <w:style w:type="paragraph" w:styleId="Kop4">
    <w:name w:val="heading 4"/>
    <w:basedOn w:val="Standaard"/>
    <w:next w:val="Standaard"/>
    <w:link w:val="Kop4Char"/>
    <w:qFormat/>
    <w:rsid w:val="004F2938"/>
    <w:pPr>
      <w:keepNext/>
      <w:numPr>
        <w:ilvl w:val="3"/>
        <w:numId w:val="20"/>
      </w:numPr>
      <w:tabs>
        <w:tab w:val="left" w:pos="851"/>
      </w:tabs>
      <w:outlineLvl w:val="3"/>
    </w:pPr>
    <w:rPr>
      <w:b/>
    </w:rPr>
  </w:style>
  <w:style w:type="paragraph" w:styleId="Kop5">
    <w:name w:val="heading 5"/>
    <w:basedOn w:val="Standaard"/>
    <w:next w:val="Standaard"/>
    <w:link w:val="Kop5Char"/>
    <w:qFormat/>
    <w:rsid w:val="004F2938"/>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4F2938"/>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4F2938"/>
    <w:pPr>
      <w:tabs>
        <w:tab w:val="left" w:pos="851"/>
        <w:tab w:val="right" w:pos="9072"/>
      </w:tabs>
      <w:spacing w:before="280" w:line="240" w:lineRule="auto"/>
    </w:pPr>
    <w:rPr>
      <w:b/>
      <w:noProof/>
    </w:rPr>
  </w:style>
  <w:style w:type="paragraph" w:styleId="Inhopg2">
    <w:name w:val="toc 2"/>
    <w:basedOn w:val="Standaard"/>
    <w:next w:val="Standaard"/>
    <w:autoRedefine/>
    <w:semiHidden/>
    <w:rsid w:val="004F2938"/>
    <w:pPr>
      <w:tabs>
        <w:tab w:val="left" w:pos="851"/>
        <w:tab w:val="right" w:leader="dot" w:pos="9072"/>
      </w:tabs>
      <w:spacing w:line="240" w:lineRule="auto"/>
    </w:pPr>
    <w:rPr>
      <w:noProof/>
    </w:rPr>
  </w:style>
  <w:style w:type="paragraph" w:styleId="Inhopg3">
    <w:name w:val="toc 3"/>
    <w:basedOn w:val="Standaard"/>
    <w:next w:val="Standaard"/>
    <w:autoRedefine/>
    <w:semiHidden/>
    <w:rsid w:val="004F2938"/>
    <w:pPr>
      <w:tabs>
        <w:tab w:val="left" w:pos="851"/>
        <w:tab w:val="right" w:leader="dot" w:pos="9072"/>
      </w:tabs>
      <w:spacing w:line="240" w:lineRule="auto"/>
    </w:pPr>
    <w:rPr>
      <w:noProof/>
    </w:rPr>
  </w:style>
  <w:style w:type="paragraph" w:styleId="Inhopg4">
    <w:name w:val="toc 4"/>
    <w:basedOn w:val="Standaard"/>
    <w:next w:val="Standaard"/>
    <w:autoRedefine/>
    <w:semiHidden/>
    <w:rsid w:val="004F2938"/>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4F2938"/>
    <w:pPr>
      <w:tabs>
        <w:tab w:val="left" w:pos="425"/>
      </w:tabs>
    </w:pPr>
  </w:style>
  <w:style w:type="paragraph" w:customStyle="1" w:styleId="opsom2">
    <w:name w:val="opsom2"/>
    <w:basedOn w:val="Standaard"/>
    <w:rsid w:val="004F2938"/>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4F2938"/>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4F2938"/>
    <w:pPr>
      <w:spacing w:before="120"/>
    </w:pPr>
    <w:rPr>
      <w:i/>
      <w:spacing w:val="6"/>
      <w:sz w:val="18"/>
    </w:rPr>
  </w:style>
  <w:style w:type="character" w:customStyle="1" w:styleId="refkopjes">
    <w:name w:val="refkopjes"/>
    <w:rsid w:val="004F2938"/>
    <w:rPr>
      <w:rFonts w:ascii="Verdana" w:hAnsi="Verdana"/>
      <w:sz w:val="16"/>
    </w:rPr>
  </w:style>
  <w:style w:type="paragraph" w:customStyle="1" w:styleId="Hoofdkop">
    <w:name w:val="Hoofdkop"/>
    <w:basedOn w:val="Standaard"/>
    <w:next w:val="Standaard"/>
    <w:rsid w:val="004F2938"/>
    <w:rPr>
      <w:b/>
      <w:caps/>
    </w:rPr>
  </w:style>
  <w:style w:type="paragraph" w:customStyle="1" w:styleId="Alineakop">
    <w:name w:val="Alineakop"/>
    <w:basedOn w:val="Standaard"/>
    <w:next w:val="Standaard"/>
    <w:rsid w:val="004F2938"/>
    <w:rPr>
      <w:b/>
    </w:rPr>
  </w:style>
  <w:style w:type="paragraph" w:customStyle="1" w:styleId="Subalineakop">
    <w:name w:val="Subalineakop"/>
    <w:basedOn w:val="Standaard"/>
    <w:next w:val="Standaard"/>
    <w:rsid w:val="004F2938"/>
    <w:rPr>
      <w:i/>
    </w:rPr>
  </w:style>
  <w:style w:type="paragraph" w:customStyle="1" w:styleId="formuliernaam">
    <w:name w:val="formuliernaam"/>
    <w:basedOn w:val="Standaard"/>
    <w:next w:val="Standaard"/>
    <w:rsid w:val="004F2938"/>
    <w:rPr>
      <w:sz w:val="40"/>
    </w:rPr>
  </w:style>
  <w:style w:type="paragraph" w:customStyle="1" w:styleId="refkop">
    <w:name w:val="refkop"/>
    <w:basedOn w:val="Standaard"/>
    <w:rsid w:val="004F2938"/>
    <w:pPr>
      <w:spacing w:line="240" w:lineRule="auto"/>
    </w:pPr>
    <w:rPr>
      <w:rFonts w:ascii="Arial Narrow" w:hAnsi="Arial Narrow"/>
      <w:sz w:val="18"/>
    </w:rPr>
  </w:style>
  <w:style w:type="paragraph" w:styleId="Titel">
    <w:name w:val="Title"/>
    <w:basedOn w:val="Standaard"/>
    <w:link w:val="TitelChar"/>
    <w:qFormat/>
    <w:rsid w:val="004F2938"/>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4F2938"/>
    <w:pPr>
      <w:spacing w:line="280" w:lineRule="atLeast"/>
    </w:pPr>
    <w:rPr>
      <w:rFonts w:ascii="Arial" w:hAnsi="Arial"/>
      <w:b/>
      <w:lang w:eastAsia="en-US"/>
    </w:rPr>
  </w:style>
  <w:style w:type="character" w:customStyle="1" w:styleId="Kop1Char">
    <w:name w:val="Kop 1 Char"/>
    <w:basedOn w:val="Standaardalinea-lettertype"/>
    <w:link w:val="Kop1"/>
    <w:rsid w:val="004F2938"/>
    <w:rPr>
      <w:rFonts w:ascii="Arial" w:hAnsi="Arial"/>
      <w:b/>
      <w:lang w:eastAsia="en-US"/>
    </w:rPr>
  </w:style>
  <w:style w:type="character" w:customStyle="1" w:styleId="Kop2Char">
    <w:name w:val="Kop 2 Char"/>
    <w:basedOn w:val="Standaardalinea-lettertype"/>
    <w:link w:val="Kop2"/>
    <w:rsid w:val="004F2938"/>
    <w:rPr>
      <w:rFonts w:ascii="Arial" w:hAnsi="Arial"/>
      <w:b/>
      <w:noProof/>
      <w:lang w:eastAsia="en-US"/>
    </w:rPr>
  </w:style>
  <w:style w:type="character" w:customStyle="1" w:styleId="Kop3Char">
    <w:name w:val="Kop 3 Char"/>
    <w:basedOn w:val="Standaardalinea-lettertype"/>
    <w:link w:val="Kop3"/>
    <w:rsid w:val="004F2938"/>
    <w:rPr>
      <w:rFonts w:ascii="Arial" w:hAnsi="Arial"/>
      <w:b/>
      <w:lang w:eastAsia="en-US"/>
    </w:rPr>
  </w:style>
  <w:style w:type="character" w:customStyle="1" w:styleId="Kop4Char">
    <w:name w:val="Kop 4 Char"/>
    <w:basedOn w:val="Standaardalinea-lettertype"/>
    <w:link w:val="Kop4"/>
    <w:rsid w:val="004F2938"/>
    <w:rPr>
      <w:rFonts w:ascii="Arial" w:hAnsi="Arial"/>
      <w:b/>
      <w:lang w:eastAsia="en-US"/>
    </w:rPr>
  </w:style>
  <w:style w:type="character" w:customStyle="1" w:styleId="Kop5Char">
    <w:name w:val="Kop 5 Char"/>
    <w:basedOn w:val="Standaardalinea-lettertype"/>
    <w:link w:val="Kop5"/>
    <w:rsid w:val="004F2938"/>
    <w:rPr>
      <w:rFonts w:ascii="Arial" w:hAnsi="Arial"/>
      <w:spacing w:val="6"/>
      <w:lang w:eastAsia="en-US"/>
    </w:rPr>
  </w:style>
  <w:style w:type="character" w:customStyle="1" w:styleId="TitelChar">
    <w:name w:val="Titel Char"/>
    <w:basedOn w:val="Standaardalinea-lettertype"/>
    <w:link w:val="Titel"/>
    <w:rsid w:val="004F2938"/>
    <w:rPr>
      <w:rFonts w:ascii="Arial" w:hAnsi="Arial"/>
      <w:kern w:val="28"/>
      <w:sz w:val="40"/>
      <w:lang w:eastAsia="en-US"/>
    </w:rPr>
  </w:style>
  <w:style w:type="character" w:customStyle="1" w:styleId="VoettekstChar">
    <w:name w:val="Voettekst Char"/>
    <w:basedOn w:val="Standaardalinea-lettertype"/>
    <w:link w:val="Voettekst"/>
    <w:rsid w:val="004F2938"/>
    <w:rPr>
      <w:rFonts w:ascii="Arial" w:hAnsi="Arial"/>
      <w:sz w:val="15"/>
      <w:lang w:eastAsia="en-US"/>
    </w:rPr>
  </w:style>
  <w:style w:type="paragraph" w:styleId="Lijstalinea">
    <w:name w:val="List Paragraph"/>
    <w:basedOn w:val="Standaard"/>
    <w:uiPriority w:val="34"/>
    <w:qFormat/>
    <w:rsid w:val="00B5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3</Pages>
  <Words>679</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Castenmiller, Eric</dc:creator>
  <cp:keywords/>
  <dc:description/>
  <cp:lastModifiedBy>Castenmiller, Eric</cp:lastModifiedBy>
  <cp:revision>6</cp:revision>
  <cp:lastPrinted>1999-02-10T12:28:00Z</cp:lastPrinted>
  <dcterms:created xsi:type="dcterms:W3CDTF">2023-05-22T11:21:00Z</dcterms:created>
  <dcterms:modified xsi:type="dcterms:W3CDTF">2023-05-23T06:11:00Z</dcterms:modified>
</cp:coreProperties>
</file>