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9C14" w14:textId="77777777" w:rsidR="00EC75B5" w:rsidRPr="00EC75B5" w:rsidRDefault="00EC75B5" w:rsidP="00041292">
      <w:pPr>
        <w:spacing w:after="0"/>
        <w:jc w:val="both"/>
        <w:rPr>
          <w:rFonts w:asciiTheme="majorHAnsi" w:hAnsiTheme="majorHAnsi" w:cstheme="majorHAnsi"/>
        </w:rPr>
      </w:pPr>
    </w:p>
    <w:p w14:paraId="79698A5D" w14:textId="77777777" w:rsidR="00EC75B5" w:rsidRPr="00EC75B5" w:rsidRDefault="00EC75B5" w:rsidP="00EC75B5">
      <w:pPr>
        <w:rPr>
          <w:rFonts w:asciiTheme="majorHAnsi" w:hAnsiTheme="majorHAnsi" w:cstheme="majorHAnsi"/>
        </w:rPr>
      </w:pPr>
      <w:r w:rsidRPr="00EC75B5">
        <w:rPr>
          <w:rFonts w:asciiTheme="majorHAnsi" w:hAnsiTheme="majorHAnsi" w:cstheme="majorHAnsi"/>
        </w:rPr>
        <w:t>AAN: De leden van het AROL</w:t>
      </w:r>
    </w:p>
    <w:p w14:paraId="60EDFB22" w14:textId="77777777" w:rsidR="00EC75B5" w:rsidRPr="00EC75B5" w:rsidRDefault="00EC75B5" w:rsidP="00EC75B5">
      <w:pPr>
        <w:spacing w:after="0"/>
        <w:rPr>
          <w:rFonts w:asciiTheme="majorHAnsi" w:hAnsiTheme="majorHAnsi" w:cstheme="majorHAnsi"/>
          <w:sz w:val="20"/>
          <w:szCs w:val="20"/>
        </w:rPr>
      </w:pPr>
    </w:p>
    <w:p w14:paraId="24C8302E" w14:textId="257BFBCB" w:rsidR="00EC75B5" w:rsidRPr="00EC75B5" w:rsidRDefault="00EC75B5" w:rsidP="00EC75B5">
      <w:pPr>
        <w:spacing w:after="0"/>
        <w:rPr>
          <w:rFonts w:asciiTheme="majorHAnsi" w:hAnsiTheme="majorHAnsi" w:cstheme="majorHAnsi"/>
          <w:b/>
          <w:sz w:val="20"/>
          <w:szCs w:val="20"/>
        </w:rPr>
      </w:pPr>
      <w:r w:rsidRPr="00EC75B5">
        <w:rPr>
          <w:rFonts w:asciiTheme="majorHAnsi" w:hAnsiTheme="majorHAnsi" w:cstheme="majorHAnsi"/>
          <w:b/>
          <w:sz w:val="20"/>
          <w:szCs w:val="20"/>
        </w:rPr>
        <w:t xml:space="preserve">Datum: </w:t>
      </w:r>
      <w:r w:rsidRPr="00EC75B5">
        <w:rPr>
          <w:rFonts w:asciiTheme="majorHAnsi" w:hAnsiTheme="majorHAnsi" w:cstheme="majorHAnsi"/>
          <w:b/>
          <w:sz w:val="20"/>
          <w:szCs w:val="20"/>
        </w:rPr>
        <w:tab/>
      </w:r>
      <w:r w:rsidRPr="00EC75B5">
        <w:rPr>
          <w:rFonts w:asciiTheme="majorHAnsi" w:hAnsiTheme="majorHAnsi" w:cstheme="majorHAnsi"/>
          <w:b/>
          <w:sz w:val="20"/>
          <w:szCs w:val="20"/>
        </w:rPr>
        <w:tab/>
      </w:r>
      <w:r w:rsidRPr="00EC75B5">
        <w:rPr>
          <w:rFonts w:asciiTheme="majorHAnsi" w:hAnsiTheme="majorHAnsi" w:cstheme="majorHAnsi"/>
          <w:b/>
          <w:sz w:val="20"/>
          <w:szCs w:val="20"/>
        </w:rPr>
        <w:t>2 maart 2023</w:t>
      </w:r>
    </w:p>
    <w:p w14:paraId="2EED0C9C" w14:textId="207751E5" w:rsidR="00EC75B5" w:rsidRPr="00EC75B5" w:rsidRDefault="00EC75B5" w:rsidP="00EC75B5">
      <w:pPr>
        <w:spacing w:after="0"/>
        <w:rPr>
          <w:rFonts w:asciiTheme="majorHAnsi" w:hAnsiTheme="majorHAnsi" w:cstheme="majorHAnsi"/>
          <w:b/>
          <w:sz w:val="20"/>
          <w:szCs w:val="20"/>
        </w:rPr>
      </w:pPr>
      <w:r w:rsidRPr="00EC75B5">
        <w:rPr>
          <w:rFonts w:asciiTheme="majorHAnsi" w:hAnsiTheme="majorHAnsi" w:cstheme="majorHAnsi"/>
          <w:b/>
          <w:sz w:val="20"/>
          <w:szCs w:val="20"/>
        </w:rPr>
        <w:t xml:space="preserve">Plaats: </w:t>
      </w:r>
      <w:r w:rsidRPr="00EC75B5">
        <w:rPr>
          <w:rFonts w:asciiTheme="majorHAnsi" w:hAnsiTheme="majorHAnsi" w:cstheme="majorHAnsi"/>
          <w:b/>
          <w:sz w:val="20"/>
          <w:szCs w:val="20"/>
        </w:rPr>
        <w:tab/>
      </w:r>
      <w:r w:rsidRPr="00EC75B5">
        <w:rPr>
          <w:rFonts w:asciiTheme="majorHAnsi" w:hAnsiTheme="majorHAnsi" w:cstheme="majorHAnsi"/>
          <w:b/>
          <w:sz w:val="20"/>
          <w:szCs w:val="20"/>
        </w:rPr>
        <w:tab/>
      </w:r>
      <w:r w:rsidRPr="00EC75B5">
        <w:rPr>
          <w:rFonts w:asciiTheme="majorHAnsi" w:hAnsiTheme="majorHAnsi" w:cstheme="majorHAnsi"/>
          <w:b/>
          <w:sz w:val="20"/>
          <w:szCs w:val="20"/>
        </w:rPr>
        <w:t>Waterschap Limburg / WBL te Roermond</w:t>
      </w:r>
    </w:p>
    <w:p w14:paraId="5709837A" w14:textId="77777777" w:rsidR="00EC75B5" w:rsidRPr="00EC75B5" w:rsidRDefault="00EC75B5" w:rsidP="00EC75B5">
      <w:pPr>
        <w:spacing w:after="0"/>
        <w:rPr>
          <w:rFonts w:asciiTheme="majorHAnsi" w:hAnsiTheme="majorHAnsi" w:cstheme="majorHAnsi"/>
          <w:b/>
          <w:sz w:val="20"/>
          <w:szCs w:val="20"/>
        </w:rPr>
      </w:pPr>
      <w:r w:rsidRPr="00EC75B5">
        <w:rPr>
          <w:rFonts w:asciiTheme="majorHAnsi" w:hAnsiTheme="majorHAnsi" w:cstheme="majorHAnsi"/>
          <w:b/>
          <w:sz w:val="20"/>
          <w:szCs w:val="20"/>
        </w:rPr>
        <w:t>Tijd:</w:t>
      </w:r>
      <w:r w:rsidRPr="00EC75B5">
        <w:rPr>
          <w:rFonts w:asciiTheme="majorHAnsi" w:hAnsiTheme="majorHAnsi" w:cstheme="majorHAnsi"/>
          <w:b/>
          <w:sz w:val="20"/>
          <w:szCs w:val="20"/>
        </w:rPr>
        <w:tab/>
      </w:r>
      <w:r w:rsidRPr="00EC75B5">
        <w:rPr>
          <w:rFonts w:asciiTheme="majorHAnsi" w:hAnsiTheme="majorHAnsi" w:cstheme="majorHAnsi"/>
          <w:b/>
          <w:sz w:val="20"/>
          <w:szCs w:val="20"/>
        </w:rPr>
        <w:tab/>
        <w:t>Aanvang 13.00 uur tot 16.00 uur</w:t>
      </w:r>
    </w:p>
    <w:p w14:paraId="49F0DD55" w14:textId="77777777" w:rsidR="00111C1D" w:rsidRPr="00EC75B5" w:rsidRDefault="00111C1D" w:rsidP="00041292">
      <w:pPr>
        <w:spacing w:after="0"/>
        <w:jc w:val="both"/>
        <w:rPr>
          <w:rFonts w:asciiTheme="majorHAnsi" w:hAnsiTheme="majorHAnsi" w:cstheme="majorHAnsi"/>
        </w:rPr>
      </w:pPr>
    </w:p>
    <w:p w14:paraId="3867E63D" w14:textId="77777777" w:rsidR="00111C1D" w:rsidRPr="00EC75B5" w:rsidRDefault="00111C1D" w:rsidP="00041292">
      <w:pPr>
        <w:spacing w:after="0"/>
        <w:jc w:val="both"/>
        <w:rPr>
          <w:rFonts w:asciiTheme="majorHAnsi" w:hAnsiTheme="majorHAnsi" w:cstheme="majorHAnsi"/>
          <w:b/>
          <w:bCs/>
        </w:rPr>
      </w:pPr>
      <w:r w:rsidRPr="00EC75B5">
        <w:rPr>
          <w:rFonts w:asciiTheme="majorHAnsi" w:hAnsiTheme="majorHAnsi" w:cstheme="majorHAnsi"/>
          <w:b/>
          <w:bCs/>
        </w:rPr>
        <w:t xml:space="preserve">Aanwezig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8"/>
        <w:gridCol w:w="3612"/>
        <w:gridCol w:w="2582"/>
      </w:tblGrid>
      <w:tr w:rsidR="00EC75B5" w:rsidRPr="00EC75B5" w14:paraId="1BDC050D" w14:textId="77777777" w:rsidTr="00181E12">
        <w:tc>
          <w:tcPr>
            <w:tcW w:w="2868" w:type="dxa"/>
          </w:tcPr>
          <w:p w14:paraId="298ED37C" w14:textId="77777777" w:rsidR="00EC75B5" w:rsidRPr="005C2DE3" w:rsidRDefault="00EC75B5" w:rsidP="00EC75B5">
            <w:pPr>
              <w:tabs>
                <w:tab w:val="left" w:pos="3600"/>
              </w:tabs>
              <w:spacing w:after="0"/>
              <w:rPr>
                <w:rFonts w:asciiTheme="majorHAnsi" w:hAnsiTheme="majorHAnsi" w:cstheme="majorHAnsi"/>
                <w:b/>
                <w:sz w:val="18"/>
                <w:szCs w:val="18"/>
              </w:rPr>
            </w:pPr>
            <w:r w:rsidRPr="005C2DE3">
              <w:rPr>
                <w:rFonts w:asciiTheme="majorHAnsi" w:hAnsiTheme="majorHAnsi" w:cstheme="majorHAnsi"/>
                <w:b/>
                <w:sz w:val="18"/>
                <w:szCs w:val="18"/>
              </w:rPr>
              <w:t>Voorzitter:</w:t>
            </w:r>
          </w:p>
        </w:tc>
        <w:tc>
          <w:tcPr>
            <w:tcW w:w="6194" w:type="dxa"/>
            <w:gridSpan w:val="2"/>
          </w:tcPr>
          <w:p w14:paraId="6753FB49"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Marc Putmans</w:t>
            </w:r>
          </w:p>
        </w:tc>
      </w:tr>
      <w:tr w:rsidR="00EC75B5" w:rsidRPr="00EC75B5" w14:paraId="159DDA08" w14:textId="77777777" w:rsidTr="00181E12">
        <w:tc>
          <w:tcPr>
            <w:tcW w:w="2868" w:type="dxa"/>
          </w:tcPr>
          <w:p w14:paraId="62BA7BEB" w14:textId="77777777" w:rsidR="00EC75B5" w:rsidRPr="005C2DE3" w:rsidRDefault="00EC75B5" w:rsidP="00EC75B5">
            <w:pPr>
              <w:tabs>
                <w:tab w:val="left" w:pos="3600"/>
              </w:tabs>
              <w:spacing w:after="0"/>
              <w:rPr>
                <w:rFonts w:asciiTheme="majorHAnsi" w:hAnsiTheme="majorHAnsi" w:cstheme="majorHAnsi"/>
                <w:b/>
                <w:sz w:val="18"/>
                <w:szCs w:val="18"/>
              </w:rPr>
            </w:pPr>
            <w:r w:rsidRPr="005C2DE3">
              <w:rPr>
                <w:rFonts w:asciiTheme="majorHAnsi" w:hAnsiTheme="majorHAnsi" w:cstheme="majorHAnsi"/>
                <w:b/>
                <w:sz w:val="18"/>
                <w:szCs w:val="18"/>
              </w:rPr>
              <w:t>Verslaglegging</w:t>
            </w:r>
          </w:p>
        </w:tc>
        <w:tc>
          <w:tcPr>
            <w:tcW w:w="6194" w:type="dxa"/>
            <w:gridSpan w:val="2"/>
          </w:tcPr>
          <w:p w14:paraId="2730C90E" w14:textId="78707301"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Thijs Alma</w:t>
            </w:r>
          </w:p>
        </w:tc>
      </w:tr>
      <w:tr w:rsidR="00EC75B5" w:rsidRPr="00EC75B5" w14:paraId="5967EEC6" w14:textId="77777777" w:rsidTr="00181E12">
        <w:tc>
          <w:tcPr>
            <w:tcW w:w="2868" w:type="dxa"/>
          </w:tcPr>
          <w:p w14:paraId="63C2245E" w14:textId="77777777" w:rsidR="00EC75B5" w:rsidRPr="005C2DE3" w:rsidRDefault="00EC75B5" w:rsidP="00EC75B5">
            <w:pPr>
              <w:tabs>
                <w:tab w:val="left" w:pos="3600"/>
              </w:tabs>
              <w:spacing w:after="0"/>
              <w:rPr>
                <w:rFonts w:asciiTheme="majorHAnsi" w:hAnsiTheme="majorHAnsi" w:cstheme="majorHAnsi"/>
                <w:b/>
                <w:sz w:val="18"/>
                <w:szCs w:val="18"/>
              </w:rPr>
            </w:pPr>
            <w:r w:rsidRPr="005C2DE3">
              <w:rPr>
                <w:rFonts w:asciiTheme="majorHAnsi" w:hAnsiTheme="majorHAnsi" w:cstheme="majorHAnsi"/>
                <w:b/>
                <w:sz w:val="18"/>
                <w:szCs w:val="18"/>
              </w:rPr>
              <w:t>Leden:</w:t>
            </w:r>
          </w:p>
        </w:tc>
        <w:tc>
          <w:tcPr>
            <w:tcW w:w="3612" w:type="dxa"/>
          </w:tcPr>
          <w:p w14:paraId="29FA2495"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Edwin Coenen</w:t>
            </w:r>
          </w:p>
          <w:p w14:paraId="7C5A3A52"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 xml:space="preserve">Roger Hoofs </w:t>
            </w:r>
          </w:p>
          <w:p w14:paraId="2C7C65F5"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Victor Dinjens</w:t>
            </w:r>
          </w:p>
          <w:p w14:paraId="3B603FBF" w14:textId="77777777" w:rsidR="00EC75B5" w:rsidRPr="005C2DE3" w:rsidRDefault="00EC75B5" w:rsidP="00EC75B5">
            <w:pPr>
              <w:spacing w:after="0"/>
              <w:rPr>
                <w:rFonts w:asciiTheme="majorHAnsi" w:hAnsiTheme="majorHAnsi" w:cstheme="majorHAnsi"/>
                <w:sz w:val="18"/>
                <w:szCs w:val="18"/>
                <w:lang w:val="en-GB"/>
              </w:rPr>
            </w:pPr>
            <w:r w:rsidRPr="005C2DE3">
              <w:rPr>
                <w:rFonts w:asciiTheme="majorHAnsi" w:hAnsiTheme="majorHAnsi" w:cstheme="majorHAnsi"/>
                <w:sz w:val="18"/>
                <w:szCs w:val="18"/>
                <w:lang w:val="en-GB"/>
              </w:rPr>
              <w:t xml:space="preserve">Ivo </w:t>
            </w:r>
            <w:proofErr w:type="spellStart"/>
            <w:r w:rsidRPr="005C2DE3">
              <w:rPr>
                <w:rFonts w:asciiTheme="majorHAnsi" w:hAnsiTheme="majorHAnsi" w:cstheme="majorHAnsi"/>
                <w:sz w:val="18"/>
                <w:szCs w:val="18"/>
                <w:lang w:val="en-GB"/>
              </w:rPr>
              <w:t>Huijts</w:t>
            </w:r>
            <w:proofErr w:type="spellEnd"/>
          </w:p>
          <w:p w14:paraId="767A50C2" w14:textId="77777777" w:rsidR="00EC75B5" w:rsidRPr="005C2DE3" w:rsidRDefault="00EC75B5" w:rsidP="00EC75B5">
            <w:pPr>
              <w:spacing w:after="0"/>
              <w:rPr>
                <w:rFonts w:asciiTheme="majorHAnsi" w:hAnsiTheme="majorHAnsi" w:cstheme="majorHAnsi"/>
                <w:sz w:val="18"/>
                <w:szCs w:val="18"/>
                <w:lang w:val="en-GB"/>
              </w:rPr>
            </w:pPr>
            <w:proofErr w:type="spellStart"/>
            <w:r w:rsidRPr="005C2DE3">
              <w:rPr>
                <w:rFonts w:asciiTheme="majorHAnsi" w:hAnsiTheme="majorHAnsi" w:cstheme="majorHAnsi"/>
                <w:sz w:val="18"/>
                <w:szCs w:val="18"/>
                <w:lang w:val="en-GB"/>
              </w:rPr>
              <w:t>Wijers</w:t>
            </w:r>
            <w:proofErr w:type="spellEnd"/>
            <w:r w:rsidRPr="005C2DE3">
              <w:rPr>
                <w:rFonts w:asciiTheme="majorHAnsi" w:hAnsiTheme="majorHAnsi" w:cstheme="majorHAnsi"/>
                <w:sz w:val="18"/>
                <w:szCs w:val="18"/>
                <w:lang w:val="en-GB"/>
              </w:rPr>
              <w:t>, Ruud</w:t>
            </w:r>
          </w:p>
          <w:p w14:paraId="4D792287" w14:textId="77777777" w:rsidR="00EC75B5" w:rsidRPr="005C2DE3" w:rsidRDefault="00EC75B5" w:rsidP="00EC75B5">
            <w:pPr>
              <w:spacing w:after="0"/>
              <w:rPr>
                <w:rFonts w:asciiTheme="majorHAnsi" w:hAnsiTheme="majorHAnsi" w:cstheme="majorHAnsi"/>
                <w:sz w:val="18"/>
                <w:szCs w:val="18"/>
                <w:lang w:val="en-GB"/>
              </w:rPr>
            </w:pPr>
            <w:r w:rsidRPr="005C2DE3">
              <w:rPr>
                <w:rFonts w:asciiTheme="majorHAnsi" w:hAnsiTheme="majorHAnsi" w:cstheme="majorHAnsi"/>
                <w:sz w:val="18"/>
                <w:szCs w:val="18"/>
                <w:lang w:val="en-GB"/>
              </w:rPr>
              <w:t>Brigit Smit</w:t>
            </w:r>
          </w:p>
          <w:p w14:paraId="3B2E7F38" w14:textId="77777777" w:rsidR="00EC75B5" w:rsidRPr="005C2DE3" w:rsidRDefault="00EC75B5" w:rsidP="00EC75B5">
            <w:pPr>
              <w:spacing w:after="0"/>
              <w:rPr>
                <w:rFonts w:asciiTheme="majorHAnsi" w:hAnsiTheme="majorHAnsi" w:cstheme="majorHAnsi"/>
                <w:sz w:val="18"/>
                <w:szCs w:val="18"/>
                <w:lang w:val="en-GB"/>
              </w:rPr>
            </w:pPr>
            <w:r w:rsidRPr="005C2DE3">
              <w:rPr>
                <w:rFonts w:asciiTheme="majorHAnsi" w:hAnsiTheme="majorHAnsi" w:cstheme="majorHAnsi"/>
                <w:sz w:val="18"/>
                <w:szCs w:val="18"/>
                <w:lang w:val="en-GB"/>
              </w:rPr>
              <w:t>Roger Knorr</w:t>
            </w:r>
          </w:p>
          <w:p w14:paraId="01D34996"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Gerard Wijnands</w:t>
            </w:r>
          </w:p>
        </w:tc>
        <w:tc>
          <w:tcPr>
            <w:tcW w:w="2582" w:type="dxa"/>
          </w:tcPr>
          <w:p w14:paraId="21BAA27C" w14:textId="77777777" w:rsidR="00EC75B5" w:rsidRPr="005C2DE3" w:rsidRDefault="00EC75B5" w:rsidP="00EC75B5">
            <w:pPr>
              <w:spacing w:after="0"/>
              <w:rPr>
                <w:rFonts w:asciiTheme="majorHAnsi" w:hAnsiTheme="majorHAnsi" w:cstheme="majorHAnsi"/>
                <w:sz w:val="18"/>
                <w:szCs w:val="18"/>
              </w:rPr>
            </w:pPr>
            <w:proofErr w:type="spellStart"/>
            <w:r w:rsidRPr="005C2DE3">
              <w:rPr>
                <w:rFonts w:asciiTheme="majorHAnsi" w:hAnsiTheme="majorHAnsi" w:cstheme="majorHAnsi"/>
                <w:sz w:val="18"/>
                <w:szCs w:val="18"/>
              </w:rPr>
              <w:t>Waterschapsbedrijf</w:t>
            </w:r>
            <w:proofErr w:type="spellEnd"/>
            <w:r w:rsidRPr="005C2DE3">
              <w:rPr>
                <w:rFonts w:asciiTheme="majorHAnsi" w:hAnsiTheme="majorHAnsi" w:cstheme="majorHAnsi"/>
                <w:sz w:val="18"/>
                <w:szCs w:val="18"/>
              </w:rPr>
              <w:t xml:space="preserve"> Limburg</w:t>
            </w:r>
          </w:p>
          <w:p w14:paraId="0FF84239"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WML</w:t>
            </w:r>
          </w:p>
          <w:p w14:paraId="421140A6"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 xml:space="preserve">Parkstad </w:t>
            </w:r>
          </w:p>
          <w:p w14:paraId="2AEA0622" w14:textId="77777777" w:rsidR="00EC75B5" w:rsidRPr="005C2DE3" w:rsidRDefault="00EC75B5" w:rsidP="00EC75B5">
            <w:pPr>
              <w:spacing w:after="0"/>
              <w:rPr>
                <w:rFonts w:asciiTheme="majorHAnsi" w:hAnsiTheme="majorHAnsi" w:cstheme="majorHAnsi"/>
                <w:sz w:val="18"/>
                <w:szCs w:val="18"/>
              </w:rPr>
            </w:pPr>
            <w:proofErr w:type="spellStart"/>
            <w:r w:rsidRPr="005C2DE3">
              <w:rPr>
                <w:rFonts w:asciiTheme="majorHAnsi" w:hAnsiTheme="majorHAnsi" w:cstheme="majorHAnsi"/>
                <w:sz w:val="18"/>
                <w:szCs w:val="18"/>
              </w:rPr>
              <w:t>Prv</w:t>
            </w:r>
            <w:proofErr w:type="spellEnd"/>
            <w:r w:rsidRPr="005C2DE3">
              <w:rPr>
                <w:rFonts w:asciiTheme="majorHAnsi" w:hAnsiTheme="majorHAnsi" w:cstheme="majorHAnsi"/>
                <w:sz w:val="18"/>
                <w:szCs w:val="18"/>
              </w:rPr>
              <w:t>. Limburg</w:t>
            </w:r>
          </w:p>
          <w:p w14:paraId="6EFA1A6B"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Westelijke Mijnstreek</w:t>
            </w:r>
          </w:p>
          <w:p w14:paraId="0BD4736F"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Waterschap Limburg</w:t>
            </w:r>
          </w:p>
          <w:p w14:paraId="705D26D6" w14:textId="77777777" w:rsidR="00EC75B5" w:rsidRPr="005C2DE3" w:rsidRDefault="00EC75B5" w:rsidP="00EC75B5">
            <w:pPr>
              <w:spacing w:after="0"/>
              <w:rPr>
                <w:rFonts w:asciiTheme="majorHAnsi" w:hAnsiTheme="majorHAnsi" w:cstheme="majorHAnsi"/>
                <w:sz w:val="18"/>
                <w:szCs w:val="18"/>
              </w:rPr>
            </w:pPr>
            <w:proofErr w:type="spellStart"/>
            <w:r w:rsidRPr="005C2DE3">
              <w:rPr>
                <w:rFonts w:asciiTheme="majorHAnsi" w:hAnsiTheme="majorHAnsi" w:cstheme="majorHAnsi"/>
                <w:sz w:val="18"/>
                <w:szCs w:val="18"/>
              </w:rPr>
              <w:t>Limpburgse</w:t>
            </w:r>
            <w:proofErr w:type="spellEnd"/>
            <w:r w:rsidRPr="005C2DE3">
              <w:rPr>
                <w:rFonts w:asciiTheme="majorHAnsi" w:hAnsiTheme="majorHAnsi" w:cstheme="majorHAnsi"/>
                <w:sz w:val="18"/>
                <w:szCs w:val="18"/>
              </w:rPr>
              <w:t xml:space="preserve"> Peel en Venlo-Venray</w:t>
            </w:r>
          </w:p>
          <w:p w14:paraId="40A7E4D1"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Maas- en mergelland</w:t>
            </w:r>
          </w:p>
          <w:p w14:paraId="0401F02F" w14:textId="77777777" w:rsidR="00EC75B5" w:rsidRPr="005C2DE3" w:rsidRDefault="00EC75B5" w:rsidP="00EC75B5">
            <w:pPr>
              <w:spacing w:after="0"/>
              <w:rPr>
                <w:rFonts w:asciiTheme="majorHAnsi" w:hAnsiTheme="majorHAnsi" w:cstheme="majorHAnsi"/>
                <w:sz w:val="18"/>
                <w:szCs w:val="18"/>
              </w:rPr>
            </w:pPr>
          </w:p>
        </w:tc>
      </w:tr>
      <w:tr w:rsidR="00EC75B5" w:rsidRPr="00EC75B5" w14:paraId="380171F7" w14:textId="77777777" w:rsidTr="00181E12">
        <w:tc>
          <w:tcPr>
            <w:tcW w:w="2868" w:type="dxa"/>
          </w:tcPr>
          <w:p w14:paraId="03400883" w14:textId="77777777" w:rsidR="00EC75B5" w:rsidRPr="005C2DE3" w:rsidRDefault="00EC75B5" w:rsidP="00EC75B5">
            <w:pPr>
              <w:tabs>
                <w:tab w:val="left" w:pos="3600"/>
              </w:tabs>
              <w:spacing w:after="0"/>
              <w:rPr>
                <w:rFonts w:asciiTheme="majorHAnsi" w:hAnsiTheme="majorHAnsi" w:cstheme="majorHAnsi"/>
                <w:b/>
                <w:sz w:val="18"/>
                <w:szCs w:val="18"/>
              </w:rPr>
            </w:pPr>
            <w:r w:rsidRPr="005C2DE3">
              <w:rPr>
                <w:rFonts w:asciiTheme="majorHAnsi" w:hAnsiTheme="majorHAnsi" w:cstheme="majorHAnsi"/>
                <w:b/>
                <w:sz w:val="18"/>
                <w:szCs w:val="18"/>
              </w:rPr>
              <w:t>Agenda en/of vervangende leden:</w:t>
            </w:r>
          </w:p>
        </w:tc>
        <w:tc>
          <w:tcPr>
            <w:tcW w:w="3612" w:type="dxa"/>
          </w:tcPr>
          <w:p w14:paraId="4A933041" w14:textId="5C452F3A"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Monique Pakbier</w:t>
            </w:r>
          </w:p>
          <w:p w14:paraId="0BAEFCF8" w14:textId="77777777" w:rsidR="00EC75B5" w:rsidRPr="005C2DE3" w:rsidRDefault="00EC75B5" w:rsidP="00EC75B5">
            <w:pPr>
              <w:spacing w:after="0"/>
              <w:rPr>
                <w:rFonts w:asciiTheme="majorHAnsi" w:hAnsiTheme="majorHAnsi" w:cstheme="majorHAnsi"/>
                <w:strike/>
                <w:sz w:val="18"/>
                <w:szCs w:val="18"/>
              </w:rPr>
            </w:pPr>
            <w:r w:rsidRPr="005C2DE3">
              <w:rPr>
                <w:rFonts w:asciiTheme="majorHAnsi" w:hAnsiTheme="majorHAnsi" w:cstheme="majorHAnsi"/>
                <w:strike/>
                <w:sz w:val="18"/>
                <w:szCs w:val="18"/>
              </w:rPr>
              <w:t>Joost Oude Hengel</w:t>
            </w:r>
          </w:p>
          <w:p w14:paraId="532B67EC" w14:textId="77777777" w:rsidR="00EC75B5" w:rsidRPr="005C2DE3" w:rsidRDefault="00EC75B5" w:rsidP="00EC75B5">
            <w:pPr>
              <w:spacing w:after="0"/>
              <w:rPr>
                <w:rFonts w:asciiTheme="majorHAnsi" w:hAnsiTheme="majorHAnsi" w:cstheme="majorHAnsi"/>
                <w:strike/>
                <w:sz w:val="18"/>
                <w:szCs w:val="18"/>
              </w:rPr>
            </w:pPr>
            <w:r w:rsidRPr="005C2DE3">
              <w:rPr>
                <w:rFonts w:asciiTheme="majorHAnsi" w:hAnsiTheme="majorHAnsi" w:cstheme="majorHAnsi"/>
                <w:strike/>
                <w:sz w:val="18"/>
                <w:szCs w:val="18"/>
              </w:rPr>
              <w:t>Guido van de Ven</w:t>
            </w:r>
          </w:p>
          <w:p w14:paraId="433E9A8E" w14:textId="77777777"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trike/>
                <w:sz w:val="18"/>
                <w:szCs w:val="18"/>
              </w:rPr>
              <w:t xml:space="preserve">Guido </w:t>
            </w:r>
            <w:proofErr w:type="spellStart"/>
            <w:r w:rsidRPr="005C2DE3">
              <w:rPr>
                <w:rFonts w:asciiTheme="majorHAnsi" w:hAnsiTheme="majorHAnsi" w:cstheme="majorHAnsi"/>
                <w:strike/>
                <w:sz w:val="18"/>
                <w:szCs w:val="18"/>
              </w:rPr>
              <w:t>Montulet</w:t>
            </w:r>
            <w:proofErr w:type="spellEnd"/>
            <w:r w:rsidRPr="005C2DE3">
              <w:rPr>
                <w:rFonts w:asciiTheme="majorHAnsi" w:hAnsiTheme="majorHAnsi" w:cstheme="majorHAnsi"/>
                <w:sz w:val="18"/>
                <w:szCs w:val="18"/>
              </w:rPr>
              <w:t xml:space="preserve"> afgemeld als agenda lid bij MP</w:t>
            </w:r>
          </w:p>
        </w:tc>
        <w:tc>
          <w:tcPr>
            <w:tcW w:w="2582" w:type="dxa"/>
          </w:tcPr>
          <w:p w14:paraId="53BC20E9" w14:textId="51F083D6" w:rsidR="00EC75B5" w:rsidRPr="005C2DE3" w:rsidRDefault="00EC75B5" w:rsidP="00EC75B5">
            <w:pPr>
              <w:spacing w:after="0"/>
              <w:rPr>
                <w:rFonts w:asciiTheme="majorHAnsi" w:hAnsiTheme="majorHAnsi" w:cstheme="majorHAnsi"/>
                <w:sz w:val="18"/>
                <w:szCs w:val="18"/>
              </w:rPr>
            </w:pPr>
            <w:r w:rsidRPr="005C2DE3">
              <w:rPr>
                <w:rFonts w:asciiTheme="majorHAnsi" w:hAnsiTheme="majorHAnsi" w:cstheme="majorHAnsi"/>
                <w:sz w:val="18"/>
                <w:szCs w:val="18"/>
              </w:rPr>
              <w:t>Zuidelijke werkregio’s</w:t>
            </w:r>
          </w:p>
          <w:p w14:paraId="734776FD" w14:textId="77777777" w:rsidR="00EC75B5" w:rsidRPr="005C2DE3" w:rsidRDefault="00EC75B5" w:rsidP="00EC75B5">
            <w:pPr>
              <w:spacing w:after="0"/>
              <w:rPr>
                <w:rFonts w:asciiTheme="majorHAnsi" w:hAnsiTheme="majorHAnsi" w:cstheme="majorHAnsi"/>
                <w:strike/>
                <w:sz w:val="18"/>
                <w:szCs w:val="18"/>
              </w:rPr>
            </w:pPr>
            <w:r w:rsidRPr="005C2DE3">
              <w:rPr>
                <w:rFonts w:asciiTheme="majorHAnsi" w:hAnsiTheme="majorHAnsi" w:cstheme="majorHAnsi"/>
                <w:strike/>
                <w:sz w:val="18"/>
                <w:szCs w:val="18"/>
              </w:rPr>
              <w:t>Waterschap Limburg</w:t>
            </w:r>
          </w:p>
          <w:p w14:paraId="17ACBAC7" w14:textId="77777777" w:rsidR="00EC75B5" w:rsidRPr="005C2DE3" w:rsidRDefault="00EC75B5" w:rsidP="00EC75B5">
            <w:pPr>
              <w:spacing w:after="0"/>
              <w:rPr>
                <w:rFonts w:asciiTheme="majorHAnsi" w:hAnsiTheme="majorHAnsi" w:cstheme="majorHAnsi"/>
                <w:strike/>
                <w:sz w:val="18"/>
                <w:szCs w:val="18"/>
              </w:rPr>
            </w:pPr>
            <w:r w:rsidRPr="005C2DE3">
              <w:rPr>
                <w:rFonts w:asciiTheme="majorHAnsi" w:hAnsiTheme="majorHAnsi" w:cstheme="majorHAnsi"/>
                <w:strike/>
                <w:sz w:val="18"/>
                <w:szCs w:val="18"/>
              </w:rPr>
              <w:t>Waterschap Limburg</w:t>
            </w:r>
          </w:p>
          <w:p w14:paraId="5886294D" w14:textId="77777777" w:rsidR="00EC75B5" w:rsidRPr="005C2DE3" w:rsidRDefault="00EC75B5" w:rsidP="00EC75B5">
            <w:pPr>
              <w:spacing w:after="0"/>
              <w:rPr>
                <w:rFonts w:asciiTheme="majorHAnsi" w:hAnsiTheme="majorHAnsi" w:cstheme="majorHAnsi"/>
                <w:strike/>
                <w:sz w:val="18"/>
                <w:szCs w:val="18"/>
              </w:rPr>
            </w:pPr>
            <w:r w:rsidRPr="005C2DE3">
              <w:rPr>
                <w:rFonts w:asciiTheme="majorHAnsi" w:hAnsiTheme="majorHAnsi" w:cstheme="majorHAnsi"/>
                <w:strike/>
                <w:sz w:val="18"/>
                <w:szCs w:val="18"/>
              </w:rPr>
              <w:t>Waterschap Limburg</w:t>
            </w:r>
          </w:p>
          <w:p w14:paraId="2DEB53FA" w14:textId="77777777" w:rsidR="00EC75B5" w:rsidRPr="005C2DE3" w:rsidRDefault="00EC75B5" w:rsidP="00EC75B5">
            <w:pPr>
              <w:spacing w:after="0"/>
              <w:rPr>
                <w:rFonts w:asciiTheme="majorHAnsi" w:hAnsiTheme="majorHAnsi" w:cstheme="majorHAnsi"/>
                <w:sz w:val="18"/>
                <w:szCs w:val="18"/>
              </w:rPr>
            </w:pPr>
          </w:p>
        </w:tc>
      </w:tr>
    </w:tbl>
    <w:p w14:paraId="29086662" w14:textId="21D8CFB4" w:rsidR="0083741D" w:rsidRPr="00EC75B5" w:rsidRDefault="0083741D" w:rsidP="00EC75B5">
      <w:pPr>
        <w:spacing w:after="0"/>
        <w:jc w:val="both"/>
        <w:rPr>
          <w:rFonts w:asciiTheme="majorHAnsi" w:hAnsiTheme="majorHAnsi" w:cstheme="majorHAnsi"/>
        </w:rPr>
      </w:pPr>
    </w:p>
    <w:p w14:paraId="15A4F91F" w14:textId="74F5CDBC" w:rsidR="001F0228" w:rsidRPr="00EC75B5" w:rsidRDefault="001F0228" w:rsidP="00041292">
      <w:pPr>
        <w:spacing w:after="0"/>
        <w:jc w:val="both"/>
        <w:rPr>
          <w:rFonts w:asciiTheme="majorHAnsi" w:hAnsiTheme="majorHAnsi" w:cstheme="majorHAnsi"/>
        </w:rPr>
      </w:pPr>
    </w:p>
    <w:p w14:paraId="14E29D56" w14:textId="61C85A14" w:rsidR="001F0228" w:rsidRPr="00EC75B5" w:rsidRDefault="001F0228" w:rsidP="00041292">
      <w:pPr>
        <w:spacing w:after="0"/>
        <w:jc w:val="both"/>
        <w:rPr>
          <w:rFonts w:asciiTheme="majorHAnsi" w:hAnsiTheme="majorHAnsi" w:cstheme="majorHAnsi"/>
          <w:b/>
          <w:bCs/>
        </w:rPr>
      </w:pPr>
      <w:r w:rsidRPr="00EC75B5">
        <w:rPr>
          <w:rFonts w:asciiTheme="majorHAnsi" w:hAnsiTheme="majorHAnsi" w:cstheme="majorHAnsi"/>
          <w:b/>
          <w:bCs/>
        </w:rPr>
        <w:t xml:space="preserve">Agenda </w:t>
      </w:r>
    </w:p>
    <w:p w14:paraId="4150F6A3" w14:textId="06FBBCAD" w:rsidR="001F0228" w:rsidRPr="00EC75B5" w:rsidRDefault="001F0228"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Opening</w:t>
      </w:r>
    </w:p>
    <w:p w14:paraId="5E34A0D5" w14:textId="0F86CC1C" w:rsidR="001F0228" w:rsidRPr="00EC75B5" w:rsidRDefault="001F0228"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Mededelingen en terugkoppeling BROL</w:t>
      </w:r>
    </w:p>
    <w:p w14:paraId="09799EF4" w14:textId="23A4B295" w:rsidR="001F0228" w:rsidRPr="00EC75B5" w:rsidRDefault="001F0228"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Stand van zaken</w:t>
      </w:r>
    </w:p>
    <w:p w14:paraId="0063CB9C" w14:textId="3D2779A4" w:rsidR="001F0228" w:rsidRPr="00EC75B5" w:rsidRDefault="001F0228"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Inhoudelijke behandeling van de lopende projecten</w:t>
      </w:r>
    </w:p>
    <w:p w14:paraId="2E725216" w14:textId="066A2D41" w:rsidR="001F0228" w:rsidRPr="00EC75B5" w:rsidRDefault="001F0228"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Samenwerking</w:t>
      </w:r>
    </w:p>
    <w:p w14:paraId="26C2AA09" w14:textId="3E97F2B6" w:rsidR="001F0228" w:rsidRPr="00EC75B5" w:rsidRDefault="001F0228"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Begroting 2023</w:t>
      </w:r>
    </w:p>
    <w:p w14:paraId="6646F5CC" w14:textId="40020C71" w:rsidR="001F0228" w:rsidRPr="00EC75B5" w:rsidRDefault="001F0228"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Voorbereiding van het BROL</w:t>
      </w:r>
    </w:p>
    <w:p w14:paraId="29A42CAF" w14:textId="6E76D022" w:rsidR="001F0228" w:rsidRPr="00EC75B5" w:rsidRDefault="00EC75B5" w:rsidP="00EC75B5">
      <w:pPr>
        <w:pStyle w:val="Lijstalinea"/>
        <w:numPr>
          <w:ilvl w:val="0"/>
          <w:numId w:val="9"/>
        </w:numPr>
        <w:spacing w:after="0"/>
        <w:jc w:val="both"/>
        <w:rPr>
          <w:rFonts w:asciiTheme="majorHAnsi" w:hAnsiTheme="majorHAnsi" w:cstheme="majorHAnsi"/>
        </w:rPr>
      </w:pPr>
      <w:r w:rsidRPr="00EC75B5">
        <w:rPr>
          <w:rFonts w:asciiTheme="majorHAnsi" w:hAnsiTheme="majorHAnsi" w:cstheme="majorHAnsi"/>
        </w:rPr>
        <w:t>Rondvraag</w:t>
      </w:r>
    </w:p>
    <w:p w14:paraId="5F1BAD93" w14:textId="1363F1E9" w:rsidR="00EC75B5" w:rsidRDefault="00EC75B5" w:rsidP="00041292">
      <w:pPr>
        <w:pBdr>
          <w:bottom w:val="single" w:sz="12" w:space="1" w:color="auto"/>
        </w:pBdr>
        <w:spacing w:after="0"/>
        <w:jc w:val="both"/>
        <w:rPr>
          <w:rFonts w:asciiTheme="majorHAnsi" w:hAnsiTheme="majorHAnsi" w:cstheme="majorHAnsi"/>
        </w:rPr>
      </w:pPr>
    </w:p>
    <w:p w14:paraId="7C443143" w14:textId="77777777" w:rsidR="005C2DE3" w:rsidRDefault="005C2DE3" w:rsidP="00041292">
      <w:pPr>
        <w:pBdr>
          <w:bottom w:val="single" w:sz="12" w:space="1" w:color="auto"/>
        </w:pBdr>
        <w:spacing w:after="0"/>
        <w:jc w:val="both"/>
        <w:rPr>
          <w:rFonts w:asciiTheme="majorHAnsi" w:hAnsiTheme="majorHAnsi" w:cstheme="majorHAnsi"/>
        </w:rPr>
      </w:pPr>
    </w:p>
    <w:p w14:paraId="526230C8" w14:textId="5F22CB54" w:rsidR="00EC75B5" w:rsidRDefault="00EC75B5"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Opening</w:t>
      </w:r>
    </w:p>
    <w:p w14:paraId="54DF363F" w14:textId="77777777" w:rsidR="005C2DE3" w:rsidRPr="005C2DE3" w:rsidRDefault="005C2DE3" w:rsidP="005C2DE3">
      <w:pPr>
        <w:spacing w:after="0"/>
        <w:jc w:val="both"/>
        <w:rPr>
          <w:rFonts w:asciiTheme="majorHAnsi" w:hAnsiTheme="majorHAnsi" w:cstheme="majorHAnsi"/>
          <w:b/>
          <w:bCs/>
        </w:rPr>
      </w:pPr>
    </w:p>
    <w:p w14:paraId="1E675D1D" w14:textId="77777777" w:rsidR="00EC75B5" w:rsidRPr="00EC75B5" w:rsidRDefault="00EC75B5" w:rsidP="00EC75B5">
      <w:pPr>
        <w:pBdr>
          <w:bottom w:val="single" w:sz="12" w:space="1" w:color="auto"/>
        </w:pBdr>
        <w:spacing w:after="0"/>
        <w:jc w:val="both"/>
        <w:rPr>
          <w:rFonts w:asciiTheme="majorHAnsi" w:hAnsiTheme="majorHAnsi" w:cstheme="majorHAnsi"/>
          <w:b/>
          <w:bCs/>
        </w:rPr>
      </w:pPr>
    </w:p>
    <w:p w14:paraId="76DF473F" w14:textId="4A417FE1" w:rsidR="0083741D" w:rsidRPr="00EC75B5" w:rsidRDefault="0083741D"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Mededelingen en terugkoppeling BROL</w:t>
      </w:r>
      <w:r w:rsidR="00EC75B5" w:rsidRPr="00EC75B5">
        <w:rPr>
          <w:rFonts w:asciiTheme="majorHAnsi" w:hAnsiTheme="majorHAnsi" w:cstheme="majorHAnsi"/>
          <w:b/>
          <w:bCs/>
        </w:rPr>
        <w:tab/>
      </w:r>
      <w:r w:rsidR="00EC75B5" w:rsidRPr="00EC75B5">
        <w:rPr>
          <w:rFonts w:asciiTheme="majorHAnsi" w:hAnsiTheme="majorHAnsi" w:cstheme="majorHAnsi"/>
          <w:b/>
          <w:bCs/>
        </w:rPr>
        <w:tab/>
      </w:r>
      <w:r w:rsidR="00EC75B5" w:rsidRPr="00EC75B5">
        <w:rPr>
          <w:rFonts w:asciiTheme="majorHAnsi" w:hAnsiTheme="majorHAnsi" w:cstheme="majorHAnsi"/>
          <w:b/>
          <w:bCs/>
        </w:rPr>
        <w:tab/>
      </w:r>
      <w:r w:rsidR="00EC75B5" w:rsidRPr="00EC75B5">
        <w:rPr>
          <w:rFonts w:asciiTheme="majorHAnsi" w:hAnsiTheme="majorHAnsi" w:cstheme="majorHAnsi"/>
          <w:b/>
          <w:bCs/>
        </w:rPr>
        <w:tab/>
      </w:r>
      <w:r w:rsidR="00EC75B5" w:rsidRPr="00EC75B5">
        <w:rPr>
          <w:rFonts w:asciiTheme="majorHAnsi" w:hAnsiTheme="majorHAnsi" w:cstheme="majorHAnsi"/>
          <w:b/>
          <w:bCs/>
        </w:rPr>
        <w:tab/>
      </w:r>
      <w:r w:rsidR="00EC75B5" w:rsidRPr="00EC75B5">
        <w:rPr>
          <w:rFonts w:asciiTheme="majorHAnsi" w:hAnsiTheme="majorHAnsi" w:cstheme="majorHAnsi"/>
          <w:b/>
          <w:bCs/>
        </w:rPr>
        <w:tab/>
      </w:r>
      <w:r w:rsidR="00EC75B5" w:rsidRPr="00EC75B5">
        <w:rPr>
          <w:rFonts w:asciiTheme="majorHAnsi" w:hAnsiTheme="majorHAnsi" w:cstheme="majorHAnsi"/>
          <w:b/>
          <w:bCs/>
        </w:rPr>
        <w:tab/>
      </w:r>
    </w:p>
    <w:p w14:paraId="454EA43D" w14:textId="0A1544E2" w:rsidR="007D404C" w:rsidRPr="00EC75B5" w:rsidRDefault="007D404C" w:rsidP="00041292">
      <w:pPr>
        <w:spacing w:after="0"/>
        <w:jc w:val="both"/>
        <w:rPr>
          <w:rFonts w:asciiTheme="majorHAnsi" w:hAnsiTheme="majorHAnsi" w:cstheme="majorHAnsi"/>
        </w:rPr>
      </w:pPr>
      <w:r w:rsidRPr="00EC75B5">
        <w:rPr>
          <w:rFonts w:asciiTheme="majorHAnsi" w:hAnsiTheme="majorHAnsi" w:cstheme="majorHAnsi"/>
        </w:rPr>
        <w:t>Concept-besluitenlijst: zie bijlage 1</w:t>
      </w:r>
    </w:p>
    <w:p w14:paraId="2DD9B128" w14:textId="6D0055AF" w:rsidR="007D404C" w:rsidRPr="00EC75B5" w:rsidRDefault="007D404C" w:rsidP="00041292">
      <w:pPr>
        <w:spacing w:after="0"/>
        <w:jc w:val="both"/>
        <w:rPr>
          <w:rFonts w:asciiTheme="majorHAnsi" w:hAnsiTheme="majorHAnsi" w:cstheme="majorHAnsi"/>
        </w:rPr>
      </w:pPr>
      <w:proofErr w:type="spellStart"/>
      <w:r w:rsidRPr="00EC75B5">
        <w:rPr>
          <w:rFonts w:asciiTheme="majorHAnsi" w:hAnsiTheme="majorHAnsi" w:cstheme="majorHAnsi"/>
        </w:rPr>
        <w:t>Highlights</w:t>
      </w:r>
      <w:proofErr w:type="spellEnd"/>
      <w:r w:rsidRPr="00EC75B5">
        <w:rPr>
          <w:rFonts w:asciiTheme="majorHAnsi" w:hAnsiTheme="majorHAnsi" w:cstheme="majorHAnsi"/>
        </w:rPr>
        <w:t xml:space="preserve">: </w:t>
      </w:r>
    </w:p>
    <w:p w14:paraId="40E414A2" w14:textId="77777777" w:rsidR="007D404C" w:rsidRPr="00EC75B5" w:rsidRDefault="007D404C" w:rsidP="00041292">
      <w:pPr>
        <w:spacing w:after="0"/>
        <w:jc w:val="both"/>
        <w:rPr>
          <w:rFonts w:asciiTheme="majorHAnsi" w:hAnsiTheme="majorHAnsi" w:cstheme="majorHAnsi"/>
        </w:rPr>
      </w:pPr>
    </w:p>
    <w:p w14:paraId="52634308" w14:textId="1D8A750F" w:rsidR="007D404C" w:rsidRPr="00EC75B5" w:rsidRDefault="007D404C" w:rsidP="00041292">
      <w:pPr>
        <w:pStyle w:val="Lijstalinea"/>
        <w:numPr>
          <w:ilvl w:val="0"/>
          <w:numId w:val="3"/>
        </w:numPr>
        <w:spacing w:after="0"/>
        <w:jc w:val="both"/>
        <w:rPr>
          <w:rFonts w:asciiTheme="majorHAnsi" w:hAnsiTheme="majorHAnsi" w:cstheme="majorHAnsi"/>
        </w:rPr>
      </w:pPr>
      <w:r w:rsidRPr="00EC75B5">
        <w:rPr>
          <w:rFonts w:asciiTheme="majorHAnsi" w:hAnsiTheme="majorHAnsi" w:cstheme="majorHAnsi"/>
        </w:rPr>
        <w:t xml:space="preserve">Discussie rondom de aanvangstijden BROL-BKAL: De vergaderingen van het BROL staan steevast gepland voor de vergadering van het BKAL. Tijdens de BROL vergaderingen wordt besproken </w:t>
      </w:r>
      <w:r w:rsidRPr="00EC75B5">
        <w:rPr>
          <w:rFonts w:asciiTheme="majorHAnsi" w:hAnsiTheme="majorHAnsi" w:cstheme="majorHAnsi"/>
        </w:rPr>
        <w:lastRenderedPageBreak/>
        <w:t xml:space="preserve">wat er tijdens het BKAL overleg wordt behandeld. Momenteel staat het BROL gepland om half negen, dit wordt ervaren als vroeg en niet flexibel.  </w:t>
      </w:r>
    </w:p>
    <w:p w14:paraId="6E185D04" w14:textId="7877E0E3" w:rsidR="00B13585" w:rsidRPr="00B13585" w:rsidRDefault="007D404C" w:rsidP="00576557">
      <w:pPr>
        <w:pStyle w:val="Lijstalinea"/>
        <w:numPr>
          <w:ilvl w:val="0"/>
          <w:numId w:val="3"/>
        </w:numPr>
        <w:spacing w:after="0"/>
        <w:jc w:val="both"/>
        <w:rPr>
          <w:rFonts w:asciiTheme="majorHAnsi" w:hAnsiTheme="majorHAnsi" w:cstheme="majorHAnsi"/>
        </w:rPr>
      </w:pPr>
      <w:r w:rsidRPr="00B13585">
        <w:rPr>
          <w:rFonts w:asciiTheme="majorHAnsi" w:hAnsiTheme="majorHAnsi" w:cstheme="majorHAnsi"/>
        </w:rPr>
        <w:t>De rol van deze samenwerking in relatie tot de RAT (zie bijlage 2: brief RAT en bijlage 3: reactie van RAT):</w:t>
      </w:r>
      <w:r w:rsidR="00823D02" w:rsidRPr="00B13585">
        <w:rPr>
          <w:rFonts w:asciiTheme="majorHAnsi" w:hAnsiTheme="majorHAnsi" w:cstheme="majorHAnsi"/>
        </w:rPr>
        <w:t xml:space="preserve"> Hieruit ontstaat de vraag “hoe willen we ons profileren?”. In het kader van Waterklaar is het van belang dat er een samenwerking komt tussen</w:t>
      </w:r>
      <w:r w:rsidR="00041292" w:rsidRPr="00B13585">
        <w:rPr>
          <w:rFonts w:asciiTheme="majorHAnsi" w:hAnsiTheme="majorHAnsi" w:cstheme="majorHAnsi"/>
          <w:b/>
          <w:bCs/>
        </w:rPr>
        <w:t xml:space="preserve"> </w:t>
      </w:r>
      <w:r w:rsidR="00041292" w:rsidRPr="00B13585">
        <w:rPr>
          <w:rFonts w:asciiTheme="majorHAnsi" w:hAnsiTheme="majorHAnsi" w:cstheme="majorHAnsi"/>
          <w:b/>
          <w:bCs/>
          <w:highlight w:val="yellow"/>
        </w:rPr>
        <w:t>YYY</w:t>
      </w:r>
      <w:r w:rsidR="00823D02" w:rsidRPr="00B13585">
        <w:rPr>
          <w:rFonts w:asciiTheme="majorHAnsi" w:hAnsiTheme="majorHAnsi" w:cstheme="majorHAnsi"/>
        </w:rPr>
        <w:t xml:space="preserve"> via de brief (zie bijlage) willen </w:t>
      </w:r>
      <w:r w:rsidR="00823D02" w:rsidRPr="00B13585">
        <w:rPr>
          <w:rFonts w:asciiTheme="majorHAnsi" w:hAnsiTheme="majorHAnsi" w:cstheme="majorHAnsi"/>
          <w:highlight w:val="yellow"/>
        </w:rPr>
        <w:t>ze</w:t>
      </w:r>
      <w:r w:rsidR="00823D02" w:rsidRPr="00B13585">
        <w:rPr>
          <w:rFonts w:asciiTheme="majorHAnsi" w:hAnsiTheme="majorHAnsi" w:cstheme="majorHAnsi"/>
        </w:rPr>
        <w:t xml:space="preserve"> formeel een rol krijgen binnen de RAT. Naast een ondersteunende en adviserende rol wil het BROL ook graag samen optrekken op het gebied van communicatie. Het BROL de rol als adviseur vervullen binnen het RAT om gevraagd en ongevraagd advies te voorzien. </w:t>
      </w:r>
      <w:r w:rsidR="00B13585" w:rsidRPr="00B13585">
        <w:rPr>
          <w:rFonts w:asciiTheme="majorHAnsi" w:hAnsiTheme="majorHAnsi" w:cstheme="majorHAnsi"/>
        </w:rPr>
        <w:t>Momenteel wordt de bestuurlijke klimaattafel als theatervoorstelling ingevuld, waarbij de invulling van de voorlichting als afgehandeld punt wordt beschouwd. Het is zaak om bestuurders voor te bereiden op de overleggen zodat dit niet gebeurd.</w:t>
      </w:r>
    </w:p>
    <w:p w14:paraId="1180E2A6" w14:textId="527024B7" w:rsidR="005256BC" w:rsidRPr="00EC75B5" w:rsidRDefault="005256BC" w:rsidP="00041292">
      <w:pPr>
        <w:pStyle w:val="Lijstalinea"/>
        <w:numPr>
          <w:ilvl w:val="0"/>
          <w:numId w:val="3"/>
        </w:numPr>
        <w:spacing w:after="0"/>
        <w:jc w:val="both"/>
        <w:rPr>
          <w:rFonts w:asciiTheme="majorHAnsi" w:hAnsiTheme="majorHAnsi" w:cstheme="majorHAnsi"/>
        </w:rPr>
      </w:pPr>
      <w:r w:rsidRPr="00EC75B5">
        <w:rPr>
          <w:rFonts w:asciiTheme="majorHAnsi" w:hAnsiTheme="majorHAnsi" w:cstheme="majorHAnsi"/>
        </w:rPr>
        <w:t xml:space="preserve">Proces Waterklaar </w:t>
      </w:r>
      <w:r w:rsidR="00823D02" w:rsidRPr="00EC75B5">
        <w:rPr>
          <w:rFonts w:asciiTheme="majorHAnsi" w:hAnsiTheme="majorHAnsi" w:cstheme="majorHAnsi"/>
        </w:rPr>
        <w:t>rondom communicatie en het behouden van de “merknaam” Waterklaar: Er is hard gewerkt aan het opbouwen van een reputatie</w:t>
      </w:r>
      <w:r w:rsidR="00041292" w:rsidRPr="00EC75B5">
        <w:rPr>
          <w:rFonts w:asciiTheme="majorHAnsi" w:hAnsiTheme="majorHAnsi" w:cstheme="majorHAnsi"/>
        </w:rPr>
        <w:t xml:space="preserve"> als informatieplatform voor inwoners op het gebied van klimaatadaptatie in Limburg. Om een efficiënt informatieplatform te behouden is het van belang dat Waterklaar gebruikt blijft worden als merknaam.</w:t>
      </w:r>
    </w:p>
    <w:p w14:paraId="4819EC99" w14:textId="5FC632FA" w:rsidR="005256BC" w:rsidRPr="00EC75B5" w:rsidRDefault="00041292" w:rsidP="00041292">
      <w:pPr>
        <w:pStyle w:val="Lijstalinea"/>
        <w:numPr>
          <w:ilvl w:val="0"/>
          <w:numId w:val="3"/>
        </w:numPr>
        <w:spacing w:after="0"/>
        <w:jc w:val="both"/>
        <w:rPr>
          <w:rFonts w:asciiTheme="majorHAnsi" w:hAnsiTheme="majorHAnsi" w:cstheme="majorHAnsi"/>
        </w:rPr>
      </w:pPr>
      <w:r w:rsidRPr="00EC75B5">
        <w:rPr>
          <w:rFonts w:asciiTheme="majorHAnsi" w:hAnsiTheme="majorHAnsi" w:cstheme="majorHAnsi"/>
        </w:rPr>
        <w:t>Het vergroten van de zelfredzaamheid en indienen plan van aanpak</w:t>
      </w:r>
      <w:r w:rsidR="005256BC" w:rsidRPr="00EC75B5">
        <w:rPr>
          <w:rFonts w:asciiTheme="majorHAnsi" w:hAnsiTheme="majorHAnsi" w:cstheme="majorHAnsi"/>
        </w:rPr>
        <w:t xml:space="preserve">: </w:t>
      </w:r>
      <w:r w:rsidRPr="00EC75B5">
        <w:rPr>
          <w:rFonts w:asciiTheme="majorHAnsi" w:hAnsiTheme="majorHAnsi" w:cstheme="majorHAnsi"/>
        </w:rPr>
        <w:t>Voor de zelfredzaamheid is een PVA gemaakt. De gemeenten zien hier meerwaarde in doordat ze burgers hiermee kunnen voorzien van waardevolle informatie.</w:t>
      </w:r>
      <w:r w:rsidR="005256BC" w:rsidRPr="00EC75B5">
        <w:rPr>
          <w:rFonts w:asciiTheme="majorHAnsi" w:hAnsiTheme="majorHAnsi" w:cstheme="majorHAnsi"/>
        </w:rPr>
        <w:t xml:space="preserve"> </w:t>
      </w:r>
    </w:p>
    <w:p w14:paraId="4B2FFCEA" w14:textId="1CB27619" w:rsidR="005256BC" w:rsidRPr="00EC75B5" w:rsidRDefault="00041292" w:rsidP="00041292">
      <w:pPr>
        <w:pStyle w:val="Lijstalinea"/>
        <w:numPr>
          <w:ilvl w:val="0"/>
          <w:numId w:val="3"/>
        </w:numPr>
        <w:spacing w:after="0"/>
        <w:jc w:val="both"/>
        <w:rPr>
          <w:rFonts w:asciiTheme="majorHAnsi" w:hAnsiTheme="majorHAnsi" w:cstheme="majorHAnsi"/>
        </w:rPr>
      </w:pPr>
      <w:r w:rsidRPr="00EC75B5">
        <w:rPr>
          <w:rFonts w:asciiTheme="majorHAnsi" w:hAnsiTheme="majorHAnsi" w:cstheme="majorHAnsi"/>
        </w:rPr>
        <w:t xml:space="preserve">Additionele bijdrage uniforme rekenmethodes: </w:t>
      </w:r>
      <w:r w:rsidR="00F81E82" w:rsidRPr="00EC75B5">
        <w:rPr>
          <w:rFonts w:asciiTheme="majorHAnsi" w:hAnsiTheme="majorHAnsi" w:cstheme="majorHAnsi"/>
        </w:rPr>
        <w:t>Door het meerwerk dat uit de additionele bijdrage uniforme rekenmethode is gekomen is het verzoek gekomen om vanuit de BROL bij te leggen aan het overschreden bedrag. Er is besloten om hier geen bijdrage aan te leveren.</w:t>
      </w:r>
      <w:r w:rsidR="005256BC" w:rsidRPr="00EC75B5">
        <w:rPr>
          <w:rFonts w:asciiTheme="majorHAnsi" w:hAnsiTheme="majorHAnsi" w:cstheme="majorHAnsi"/>
        </w:rPr>
        <w:t xml:space="preserve"> </w:t>
      </w:r>
    </w:p>
    <w:p w14:paraId="26233C36" w14:textId="3A41C495" w:rsidR="005256BC" w:rsidRPr="00EC75B5" w:rsidRDefault="005256BC" w:rsidP="00041292">
      <w:pPr>
        <w:pStyle w:val="Lijstalinea"/>
        <w:numPr>
          <w:ilvl w:val="0"/>
          <w:numId w:val="3"/>
        </w:numPr>
        <w:spacing w:after="0"/>
        <w:jc w:val="both"/>
        <w:rPr>
          <w:rFonts w:asciiTheme="majorHAnsi" w:hAnsiTheme="majorHAnsi" w:cstheme="majorHAnsi"/>
        </w:rPr>
      </w:pPr>
      <w:r w:rsidRPr="00EC75B5">
        <w:rPr>
          <w:rFonts w:asciiTheme="majorHAnsi" w:hAnsiTheme="majorHAnsi" w:cstheme="majorHAnsi"/>
        </w:rPr>
        <w:t xml:space="preserve">Begroting 2023: </w:t>
      </w:r>
      <w:r w:rsidR="00BA365B" w:rsidRPr="00EC75B5">
        <w:rPr>
          <w:rFonts w:asciiTheme="majorHAnsi" w:hAnsiTheme="majorHAnsi" w:cstheme="majorHAnsi"/>
        </w:rPr>
        <w:t xml:space="preserve">Er wordt een schriftelijke constatatie ronde gedaan. </w:t>
      </w:r>
    </w:p>
    <w:p w14:paraId="4B39D22E" w14:textId="12340D25" w:rsidR="00BA365B" w:rsidRPr="00EC75B5" w:rsidRDefault="00BA365B" w:rsidP="00041292">
      <w:pPr>
        <w:pStyle w:val="Lijstalinea"/>
        <w:spacing w:after="0"/>
        <w:jc w:val="both"/>
        <w:rPr>
          <w:rFonts w:asciiTheme="majorHAnsi" w:hAnsiTheme="majorHAnsi" w:cstheme="majorHAnsi"/>
        </w:rPr>
      </w:pPr>
      <w:r w:rsidRPr="00EC75B5">
        <w:rPr>
          <w:rFonts w:asciiTheme="majorHAnsi" w:hAnsiTheme="majorHAnsi" w:cstheme="majorHAnsi"/>
        </w:rPr>
        <w:t>Blijft de vraag openstaan: (wie nog niet heeft gereageerd hoeft ook niet te reageren).</w:t>
      </w:r>
    </w:p>
    <w:p w14:paraId="71E9004E" w14:textId="12BDB590" w:rsidR="00BA365B" w:rsidRPr="00EC75B5" w:rsidRDefault="00BA365B" w:rsidP="00041292">
      <w:pPr>
        <w:pStyle w:val="Lijstalinea"/>
        <w:spacing w:after="0"/>
        <w:jc w:val="both"/>
        <w:rPr>
          <w:rFonts w:asciiTheme="majorHAnsi" w:hAnsiTheme="majorHAnsi" w:cstheme="majorHAnsi"/>
        </w:rPr>
      </w:pPr>
    </w:p>
    <w:p w14:paraId="4F639DB8" w14:textId="29FB4B6B" w:rsidR="00BA365B" w:rsidRPr="00EC75B5" w:rsidRDefault="00BA365B" w:rsidP="00041292">
      <w:pPr>
        <w:pBdr>
          <w:bottom w:val="single" w:sz="12" w:space="1" w:color="auto"/>
        </w:pBdr>
        <w:spacing w:after="0"/>
        <w:jc w:val="both"/>
        <w:rPr>
          <w:rFonts w:asciiTheme="majorHAnsi" w:hAnsiTheme="majorHAnsi" w:cstheme="majorHAnsi"/>
        </w:rPr>
      </w:pPr>
    </w:p>
    <w:p w14:paraId="514FF59C" w14:textId="4395BAAF" w:rsidR="004F3BDB" w:rsidRPr="00EC75B5" w:rsidRDefault="004F3BDB"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Stand van zaken in de regio’s</w:t>
      </w:r>
    </w:p>
    <w:p w14:paraId="5C873F13" w14:textId="6E4B24F5" w:rsidR="00F81E82" w:rsidRPr="00EC75B5" w:rsidRDefault="00F81E82" w:rsidP="00041292">
      <w:pPr>
        <w:spacing w:after="0"/>
        <w:jc w:val="both"/>
        <w:rPr>
          <w:rFonts w:asciiTheme="majorHAnsi" w:hAnsiTheme="majorHAnsi" w:cstheme="majorHAnsi"/>
        </w:rPr>
      </w:pPr>
      <w:r w:rsidRPr="00EC75B5">
        <w:rPr>
          <w:rFonts w:asciiTheme="majorHAnsi" w:hAnsiTheme="majorHAnsi" w:cstheme="majorHAnsi"/>
        </w:rPr>
        <w:t xml:space="preserve">In dit agenda punt geven de deelnemers van het BROL aan welke zaken, processen of projecten spelen in ieders regio. </w:t>
      </w:r>
    </w:p>
    <w:p w14:paraId="3F0BF39F" w14:textId="4BCF685B" w:rsidR="004F3BDB" w:rsidRPr="00EC75B5" w:rsidRDefault="00F81E82" w:rsidP="00F81E82">
      <w:pPr>
        <w:spacing w:after="0"/>
        <w:jc w:val="both"/>
        <w:rPr>
          <w:rFonts w:asciiTheme="majorHAnsi" w:hAnsiTheme="majorHAnsi" w:cstheme="majorHAnsi"/>
        </w:rPr>
      </w:pPr>
      <w:r w:rsidRPr="00EC75B5">
        <w:rPr>
          <w:rFonts w:asciiTheme="majorHAnsi" w:hAnsiTheme="majorHAnsi" w:cstheme="majorHAnsi"/>
        </w:rPr>
        <w:t xml:space="preserve">Ivo </w:t>
      </w:r>
      <w:proofErr w:type="spellStart"/>
      <w:r w:rsidRPr="00EC75B5">
        <w:rPr>
          <w:rFonts w:asciiTheme="majorHAnsi" w:hAnsiTheme="majorHAnsi" w:cstheme="majorHAnsi"/>
        </w:rPr>
        <w:t>Huijts</w:t>
      </w:r>
      <w:proofErr w:type="spellEnd"/>
      <w:r w:rsidRPr="00EC75B5">
        <w:rPr>
          <w:rFonts w:asciiTheme="majorHAnsi" w:hAnsiTheme="majorHAnsi" w:cstheme="majorHAnsi"/>
        </w:rPr>
        <w:t xml:space="preserve"> (Provincie Limburg): Er wordt gewerkt aan een regeling om additionele middelen te financieren die niet behoren onder </w:t>
      </w:r>
      <w:r w:rsidR="00B13585">
        <w:rPr>
          <w:rFonts w:asciiTheme="majorHAnsi" w:hAnsiTheme="majorHAnsi" w:cstheme="majorHAnsi"/>
        </w:rPr>
        <w:t>het</w:t>
      </w:r>
      <w:r w:rsidRPr="00EC75B5">
        <w:rPr>
          <w:rFonts w:asciiTheme="majorHAnsi" w:hAnsiTheme="majorHAnsi" w:cstheme="majorHAnsi"/>
        </w:rPr>
        <w:t xml:space="preserve"> DPRA. Doordat er te veel verschil zit tussen de regio’s worden er vier verschillende subsidies opgesteld. Op deze manier komen er subsidies voor klimaat adaptieve maatregelen. Middels een mail wordt iedereen geïnformeerd over de randvoorwaarde van deze regeling. </w:t>
      </w:r>
    </w:p>
    <w:p w14:paraId="22E90A00" w14:textId="68AD5D5F" w:rsidR="003B3DEC" w:rsidRPr="00EC75B5" w:rsidRDefault="003B3DEC" w:rsidP="00041292">
      <w:pPr>
        <w:spacing w:after="0"/>
        <w:jc w:val="both"/>
        <w:rPr>
          <w:rFonts w:asciiTheme="majorHAnsi" w:hAnsiTheme="majorHAnsi" w:cstheme="majorHAnsi"/>
        </w:rPr>
      </w:pPr>
    </w:p>
    <w:p w14:paraId="5DE3E532" w14:textId="3A002204" w:rsidR="003B3DEC" w:rsidRPr="00EC75B5" w:rsidRDefault="003B3DEC" w:rsidP="00041292">
      <w:pPr>
        <w:spacing w:after="0"/>
        <w:jc w:val="both"/>
        <w:rPr>
          <w:rFonts w:asciiTheme="majorHAnsi" w:hAnsiTheme="majorHAnsi" w:cstheme="majorHAnsi"/>
        </w:rPr>
      </w:pPr>
      <w:r w:rsidRPr="00EC75B5">
        <w:rPr>
          <w:rFonts w:asciiTheme="majorHAnsi" w:hAnsiTheme="majorHAnsi" w:cstheme="majorHAnsi"/>
        </w:rPr>
        <w:t>Ruud</w:t>
      </w:r>
      <w:r w:rsidR="00EC75B5">
        <w:rPr>
          <w:rFonts w:asciiTheme="majorHAnsi" w:hAnsiTheme="majorHAnsi" w:cstheme="majorHAnsi"/>
        </w:rPr>
        <w:t>:</w:t>
      </w:r>
      <w:r w:rsidRPr="00EC75B5">
        <w:rPr>
          <w:rFonts w:asciiTheme="majorHAnsi" w:hAnsiTheme="majorHAnsi" w:cstheme="majorHAnsi"/>
        </w:rPr>
        <w:t xml:space="preserve"> Onderzoek</w:t>
      </w:r>
      <w:r w:rsidR="00F81E82" w:rsidRPr="00EC75B5">
        <w:rPr>
          <w:rFonts w:asciiTheme="majorHAnsi" w:hAnsiTheme="majorHAnsi" w:cstheme="majorHAnsi"/>
        </w:rPr>
        <w:t>t de aanleg van</w:t>
      </w:r>
      <w:r w:rsidRPr="00EC75B5">
        <w:rPr>
          <w:rFonts w:asciiTheme="majorHAnsi" w:hAnsiTheme="majorHAnsi" w:cstheme="majorHAnsi"/>
        </w:rPr>
        <w:t xml:space="preserve"> greppels en buffers, dit wordt nader uitgewerkt. Michelle </w:t>
      </w:r>
      <w:proofErr w:type="spellStart"/>
      <w:r w:rsidRPr="00EC75B5">
        <w:rPr>
          <w:rFonts w:asciiTheme="majorHAnsi" w:hAnsiTheme="majorHAnsi" w:cstheme="majorHAnsi"/>
        </w:rPr>
        <w:t>mun</w:t>
      </w:r>
      <w:r w:rsidR="00F81E82" w:rsidRPr="00EC75B5">
        <w:rPr>
          <w:rFonts w:asciiTheme="majorHAnsi" w:hAnsiTheme="majorHAnsi" w:cstheme="majorHAnsi"/>
        </w:rPr>
        <w:t>s</w:t>
      </w:r>
      <w:r w:rsidRPr="00EC75B5">
        <w:rPr>
          <w:rFonts w:asciiTheme="majorHAnsi" w:hAnsiTheme="majorHAnsi" w:cstheme="majorHAnsi"/>
        </w:rPr>
        <w:t>h</w:t>
      </w:r>
      <w:proofErr w:type="spellEnd"/>
      <w:r w:rsidRPr="00EC75B5">
        <w:rPr>
          <w:rFonts w:asciiTheme="majorHAnsi" w:hAnsiTheme="majorHAnsi" w:cstheme="majorHAnsi"/>
        </w:rPr>
        <w:t xml:space="preserve"> wordt ingehuurd voor het onderzoek</w:t>
      </w:r>
      <w:r w:rsidR="003260C7" w:rsidRPr="00EC75B5">
        <w:rPr>
          <w:rFonts w:asciiTheme="majorHAnsi" w:hAnsiTheme="majorHAnsi" w:cstheme="majorHAnsi"/>
        </w:rPr>
        <w:t xml:space="preserve"> van</w:t>
      </w:r>
      <w:r w:rsidRPr="00EC75B5">
        <w:rPr>
          <w:rFonts w:asciiTheme="majorHAnsi" w:hAnsiTheme="majorHAnsi" w:cstheme="majorHAnsi"/>
        </w:rPr>
        <w:t xml:space="preserve"> huis en tuin aansluiting. Volgens de wet </w:t>
      </w:r>
      <w:r w:rsidR="003B4854" w:rsidRPr="00EC75B5">
        <w:rPr>
          <w:rFonts w:asciiTheme="majorHAnsi" w:hAnsiTheme="majorHAnsi" w:cstheme="majorHAnsi"/>
        </w:rPr>
        <w:t>informatie-uitwisseling ondergrondse netten (WION)</w:t>
      </w:r>
      <w:r w:rsidRPr="00EC75B5">
        <w:rPr>
          <w:rFonts w:asciiTheme="majorHAnsi" w:hAnsiTheme="majorHAnsi" w:cstheme="majorHAnsi"/>
        </w:rPr>
        <w:t xml:space="preserve"> </w:t>
      </w:r>
      <w:r w:rsidR="003B4854" w:rsidRPr="00EC75B5">
        <w:rPr>
          <w:rFonts w:asciiTheme="majorHAnsi" w:hAnsiTheme="majorHAnsi" w:cstheme="majorHAnsi"/>
        </w:rPr>
        <w:t>is het verplicht om de gegevens in de grond te digitaliseren</w:t>
      </w:r>
      <w:r w:rsidRPr="00EC75B5">
        <w:rPr>
          <w:rFonts w:asciiTheme="majorHAnsi" w:hAnsiTheme="majorHAnsi" w:cstheme="majorHAnsi"/>
        </w:rPr>
        <w:t xml:space="preserve">. </w:t>
      </w:r>
      <w:r w:rsidR="003260C7" w:rsidRPr="00EC75B5">
        <w:rPr>
          <w:rFonts w:asciiTheme="majorHAnsi" w:hAnsiTheme="majorHAnsi" w:cstheme="majorHAnsi"/>
        </w:rPr>
        <w:t xml:space="preserve">Binnen de regio zijn de </w:t>
      </w:r>
      <w:r w:rsidRPr="00EC75B5">
        <w:rPr>
          <w:rFonts w:asciiTheme="majorHAnsi" w:hAnsiTheme="majorHAnsi" w:cstheme="majorHAnsi"/>
        </w:rPr>
        <w:t>DPRA projecten aangedragen</w:t>
      </w:r>
      <w:r w:rsidR="003260C7" w:rsidRPr="00EC75B5">
        <w:rPr>
          <w:rFonts w:asciiTheme="majorHAnsi" w:hAnsiTheme="majorHAnsi" w:cstheme="majorHAnsi"/>
        </w:rPr>
        <w:t>.</w:t>
      </w:r>
    </w:p>
    <w:p w14:paraId="6E7E1506" w14:textId="75F988E1" w:rsidR="003B3DEC" w:rsidRPr="00EC75B5" w:rsidRDefault="003B3DEC" w:rsidP="00041292">
      <w:pPr>
        <w:spacing w:after="0"/>
        <w:jc w:val="both"/>
        <w:rPr>
          <w:rFonts w:asciiTheme="majorHAnsi" w:hAnsiTheme="majorHAnsi" w:cstheme="majorHAnsi"/>
        </w:rPr>
      </w:pPr>
    </w:p>
    <w:p w14:paraId="78CDDA35" w14:textId="2A62F3B0" w:rsidR="003B3DEC" w:rsidRPr="00EC75B5" w:rsidRDefault="003B3DEC" w:rsidP="00041292">
      <w:pPr>
        <w:spacing w:after="0"/>
        <w:jc w:val="both"/>
        <w:rPr>
          <w:rFonts w:asciiTheme="majorHAnsi" w:hAnsiTheme="majorHAnsi" w:cstheme="majorHAnsi"/>
        </w:rPr>
      </w:pPr>
      <w:r w:rsidRPr="00EC75B5">
        <w:rPr>
          <w:rFonts w:asciiTheme="majorHAnsi" w:hAnsiTheme="majorHAnsi" w:cstheme="majorHAnsi"/>
        </w:rPr>
        <w:t>Roger Hoofs</w:t>
      </w:r>
      <w:r w:rsidR="003260C7" w:rsidRPr="00EC75B5">
        <w:rPr>
          <w:rFonts w:asciiTheme="majorHAnsi" w:hAnsiTheme="majorHAnsi" w:cstheme="majorHAnsi"/>
        </w:rPr>
        <w:t xml:space="preserve"> WML: WML haakt aan </w:t>
      </w:r>
      <w:r w:rsidRPr="00EC75B5">
        <w:rPr>
          <w:rFonts w:asciiTheme="majorHAnsi" w:hAnsiTheme="majorHAnsi" w:cstheme="majorHAnsi"/>
        </w:rPr>
        <w:t xml:space="preserve">bij de provincie bij </w:t>
      </w:r>
      <w:r w:rsidR="003260C7" w:rsidRPr="00EC75B5">
        <w:rPr>
          <w:rFonts w:asciiTheme="majorHAnsi" w:hAnsiTheme="majorHAnsi" w:cstheme="majorHAnsi"/>
        </w:rPr>
        <w:t xml:space="preserve">om </w:t>
      </w:r>
      <w:r w:rsidRPr="00EC75B5">
        <w:rPr>
          <w:rFonts w:asciiTheme="majorHAnsi" w:hAnsiTheme="majorHAnsi" w:cstheme="majorHAnsi"/>
        </w:rPr>
        <w:t>NPLG te vertalen naar Limburg. De provincie moet voor de vakantie input leveren</w:t>
      </w:r>
      <w:r w:rsidR="00B13585">
        <w:rPr>
          <w:rFonts w:asciiTheme="majorHAnsi" w:hAnsiTheme="majorHAnsi" w:cstheme="majorHAnsi"/>
        </w:rPr>
        <w:t>.</w:t>
      </w:r>
    </w:p>
    <w:p w14:paraId="35BE4762" w14:textId="4B716633" w:rsidR="003B3DEC" w:rsidRPr="00EC75B5" w:rsidRDefault="003B3DEC" w:rsidP="00041292">
      <w:pPr>
        <w:spacing w:after="0"/>
        <w:jc w:val="both"/>
        <w:rPr>
          <w:rFonts w:asciiTheme="majorHAnsi" w:hAnsiTheme="majorHAnsi" w:cstheme="majorHAnsi"/>
        </w:rPr>
      </w:pPr>
      <w:r w:rsidRPr="00EC75B5">
        <w:rPr>
          <w:rFonts w:asciiTheme="majorHAnsi" w:hAnsiTheme="majorHAnsi" w:cstheme="majorHAnsi"/>
        </w:rPr>
        <w:t xml:space="preserve">KNW opgaves verbinden met de NPLG. Het gaat voornamelijk om </w:t>
      </w:r>
      <w:r w:rsidR="003B4854" w:rsidRPr="00EC75B5">
        <w:rPr>
          <w:rFonts w:asciiTheme="majorHAnsi" w:hAnsiTheme="majorHAnsi" w:cstheme="majorHAnsi"/>
        </w:rPr>
        <w:t>de opgaves in het</w:t>
      </w:r>
      <w:r w:rsidRPr="00EC75B5">
        <w:rPr>
          <w:rFonts w:asciiTheme="majorHAnsi" w:hAnsiTheme="majorHAnsi" w:cstheme="majorHAnsi"/>
        </w:rPr>
        <w:t xml:space="preserve"> landelijk gebied. Er is intern plek gekomen</w:t>
      </w:r>
      <w:r w:rsidR="003B4854" w:rsidRPr="00EC75B5">
        <w:rPr>
          <w:rFonts w:asciiTheme="majorHAnsi" w:hAnsiTheme="majorHAnsi" w:cstheme="majorHAnsi"/>
        </w:rPr>
        <w:t xml:space="preserve"> voor het invullen van deze verbinding</w:t>
      </w:r>
      <w:r w:rsidRPr="00EC75B5">
        <w:rPr>
          <w:rFonts w:asciiTheme="majorHAnsi" w:hAnsiTheme="majorHAnsi" w:cstheme="majorHAnsi"/>
        </w:rPr>
        <w:t>. Er zijn drie ambities</w:t>
      </w:r>
      <w:r w:rsidR="003B4854" w:rsidRPr="00EC75B5">
        <w:rPr>
          <w:rFonts w:asciiTheme="majorHAnsi" w:hAnsiTheme="majorHAnsi" w:cstheme="majorHAnsi"/>
        </w:rPr>
        <w:t xml:space="preserve"> vast gesteld op het gebied van natuur, water en klimaat</w:t>
      </w:r>
      <w:r w:rsidRPr="00EC75B5">
        <w:rPr>
          <w:rFonts w:asciiTheme="majorHAnsi" w:hAnsiTheme="majorHAnsi" w:cstheme="majorHAnsi"/>
        </w:rPr>
        <w:t xml:space="preserve">. </w:t>
      </w:r>
    </w:p>
    <w:p w14:paraId="01EFDF25" w14:textId="6A502D89" w:rsidR="003B3DEC" w:rsidRPr="00EC75B5" w:rsidRDefault="003B3DEC" w:rsidP="00041292">
      <w:pPr>
        <w:spacing w:after="0"/>
        <w:jc w:val="both"/>
        <w:rPr>
          <w:rFonts w:asciiTheme="majorHAnsi" w:hAnsiTheme="majorHAnsi" w:cstheme="majorHAnsi"/>
        </w:rPr>
      </w:pPr>
    </w:p>
    <w:p w14:paraId="20EFC939" w14:textId="2F67CCEA" w:rsidR="003B3DEC" w:rsidRPr="00EC75B5" w:rsidRDefault="003B3DEC" w:rsidP="00041292">
      <w:pPr>
        <w:spacing w:after="0"/>
        <w:jc w:val="both"/>
        <w:rPr>
          <w:rFonts w:asciiTheme="majorHAnsi" w:hAnsiTheme="majorHAnsi" w:cstheme="majorHAnsi"/>
        </w:rPr>
      </w:pPr>
      <w:r w:rsidRPr="00EC75B5">
        <w:rPr>
          <w:rFonts w:asciiTheme="majorHAnsi" w:hAnsiTheme="majorHAnsi" w:cstheme="majorHAnsi"/>
        </w:rPr>
        <w:t>Edwin Coenen</w:t>
      </w:r>
      <w:r w:rsidR="003B4854" w:rsidRPr="00EC75B5">
        <w:rPr>
          <w:rFonts w:asciiTheme="majorHAnsi" w:hAnsiTheme="majorHAnsi" w:cstheme="majorHAnsi"/>
        </w:rPr>
        <w:t xml:space="preserve"> (</w:t>
      </w:r>
      <w:proofErr w:type="spellStart"/>
      <w:r w:rsidR="003B4854" w:rsidRPr="00EC75B5">
        <w:rPr>
          <w:rFonts w:asciiTheme="majorHAnsi" w:hAnsiTheme="majorHAnsi" w:cstheme="majorHAnsi"/>
        </w:rPr>
        <w:t>Waterschapsbedrijf</w:t>
      </w:r>
      <w:proofErr w:type="spellEnd"/>
      <w:r w:rsidR="003B4854" w:rsidRPr="00EC75B5">
        <w:rPr>
          <w:rFonts w:asciiTheme="majorHAnsi" w:hAnsiTheme="majorHAnsi" w:cstheme="majorHAnsi"/>
        </w:rPr>
        <w:t xml:space="preserve"> Limburg)</w:t>
      </w:r>
      <w:r w:rsidRPr="00EC75B5">
        <w:rPr>
          <w:rFonts w:asciiTheme="majorHAnsi" w:hAnsiTheme="majorHAnsi" w:cstheme="majorHAnsi"/>
        </w:rPr>
        <w:t xml:space="preserve">: </w:t>
      </w:r>
      <w:r w:rsidR="003B4854" w:rsidRPr="00EC75B5">
        <w:rPr>
          <w:rFonts w:asciiTheme="majorHAnsi" w:hAnsiTheme="majorHAnsi" w:cstheme="majorHAnsi"/>
        </w:rPr>
        <w:t>Er</w:t>
      </w:r>
      <w:r w:rsidRPr="00EC75B5">
        <w:rPr>
          <w:rFonts w:asciiTheme="majorHAnsi" w:hAnsiTheme="majorHAnsi" w:cstheme="majorHAnsi"/>
        </w:rPr>
        <w:t xml:space="preserve"> worden nog steeds afspraken gemaakt voor het afkoppelen. Het eigen systeem wordt in beeld gebracht. Met gemeente Stein </w:t>
      </w:r>
      <w:r w:rsidR="003B4854" w:rsidRPr="00EC75B5">
        <w:rPr>
          <w:rFonts w:asciiTheme="majorHAnsi" w:hAnsiTheme="majorHAnsi" w:cstheme="majorHAnsi"/>
        </w:rPr>
        <w:t>zijn afspraken gemaakt voor het afkoppelen</w:t>
      </w:r>
      <w:r w:rsidR="00B13585">
        <w:rPr>
          <w:rFonts w:asciiTheme="majorHAnsi" w:hAnsiTheme="majorHAnsi" w:cstheme="majorHAnsi"/>
        </w:rPr>
        <w:t>, d</w:t>
      </w:r>
      <w:r w:rsidR="003B4854" w:rsidRPr="00EC75B5">
        <w:rPr>
          <w:rFonts w:asciiTheme="majorHAnsi" w:hAnsiTheme="majorHAnsi" w:cstheme="majorHAnsi"/>
        </w:rPr>
        <w:t xml:space="preserve">e </w:t>
      </w:r>
      <w:r w:rsidRPr="00EC75B5">
        <w:rPr>
          <w:rFonts w:asciiTheme="majorHAnsi" w:hAnsiTheme="majorHAnsi" w:cstheme="majorHAnsi"/>
        </w:rPr>
        <w:t xml:space="preserve">andere gemeentes moeten nog volgen. </w:t>
      </w:r>
    </w:p>
    <w:p w14:paraId="4D58B1AC" w14:textId="0D34F04A" w:rsidR="00F67B05" w:rsidRPr="00EC75B5" w:rsidRDefault="00F67B05" w:rsidP="00041292">
      <w:pPr>
        <w:spacing w:after="0"/>
        <w:jc w:val="both"/>
        <w:rPr>
          <w:rFonts w:asciiTheme="majorHAnsi" w:hAnsiTheme="majorHAnsi" w:cstheme="majorHAnsi"/>
        </w:rPr>
      </w:pPr>
    </w:p>
    <w:p w14:paraId="0990A5E0" w14:textId="77777777" w:rsidR="003C4983" w:rsidRPr="00EC75B5" w:rsidRDefault="00F67B05" w:rsidP="00041292">
      <w:pPr>
        <w:spacing w:after="0"/>
        <w:jc w:val="both"/>
        <w:rPr>
          <w:rFonts w:asciiTheme="majorHAnsi" w:hAnsiTheme="majorHAnsi" w:cstheme="majorHAnsi"/>
        </w:rPr>
      </w:pPr>
      <w:r w:rsidRPr="00EC75B5">
        <w:rPr>
          <w:rFonts w:asciiTheme="majorHAnsi" w:hAnsiTheme="majorHAnsi" w:cstheme="majorHAnsi"/>
        </w:rPr>
        <w:t xml:space="preserve">Deelprogramma Waterklaar wordt </w:t>
      </w:r>
      <w:r w:rsidR="004133C6" w:rsidRPr="00EC75B5">
        <w:rPr>
          <w:rFonts w:asciiTheme="majorHAnsi" w:hAnsiTheme="majorHAnsi" w:cstheme="majorHAnsi"/>
        </w:rPr>
        <w:t xml:space="preserve">als </w:t>
      </w:r>
      <w:r w:rsidRPr="00EC75B5">
        <w:rPr>
          <w:rFonts w:asciiTheme="majorHAnsi" w:hAnsiTheme="majorHAnsi" w:cstheme="majorHAnsi"/>
        </w:rPr>
        <w:t>een handreiking toegereikt tussen woningbouw corporaties en gemeenten. Dit past binnen</w:t>
      </w:r>
      <w:r w:rsidR="003C4983" w:rsidRPr="00EC75B5">
        <w:rPr>
          <w:rFonts w:asciiTheme="majorHAnsi" w:hAnsiTheme="majorHAnsi" w:cstheme="majorHAnsi"/>
        </w:rPr>
        <w:t xml:space="preserve"> de opgave</w:t>
      </w:r>
      <w:r w:rsidRPr="00EC75B5">
        <w:rPr>
          <w:rFonts w:asciiTheme="majorHAnsi" w:hAnsiTheme="majorHAnsi" w:cstheme="majorHAnsi"/>
        </w:rPr>
        <w:t xml:space="preserve"> een van de doelstellingen van het </w:t>
      </w:r>
      <w:r w:rsidR="003C4983" w:rsidRPr="00EC75B5">
        <w:rPr>
          <w:rFonts w:asciiTheme="majorHAnsi" w:hAnsiTheme="majorHAnsi" w:cstheme="majorHAnsi"/>
        </w:rPr>
        <w:t>deel</w:t>
      </w:r>
      <w:r w:rsidRPr="00EC75B5">
        <w:rPr>
          <w:rFonts w:asciiTheme="majorHAnsi" w:hAnsiTheme="majorHAnsi" w:cstheme="majorHAnsi"/>
        </w:rPr>
        <w:t>programm</w:t>
      </w:r>
      <w:r w:rsidR="003C4983" w:rsidRPr="00EC75B5">
        <w:rPr>
          <w:rFonts w:asciiTheme="majorHAnsi" w:hAnsiTheme="majorHAnsi" w:cstheme="majorHAnsi"/>
        </w:rPr>
        <w:t xml:space="preserve">a (waarbij wordt ingegaan op de </w:t>
      </w:r>
      <w:r w:rsidRPr="00EC75B5">
        <w:rPr>
          <w:rFonts w:asciiTheme="majorHAnsi" w:hAnsiTheme="majorHAnsi" w:cstheme="majorHAnsi"/>
        </w:rPr>
        <w:t>klimaat adaptieve maatregelen</w:t>
      </w:r>
      <w:r w:rsidR="003C4983" w:rsidRPr="00EC75B5">
        <w:rPr>
          <w:rFonts w:asciiTheme="majorHAnsi" w:hAnsiTheme="majorHAnsi" w:cstheme="majorHAnsi"/>
        </w:rPr>
        <w:t>)</w:t>
      </w:r>
      <w:r w:rsidRPr="00EC75B5">
        <w:rPr>
          <w:rFonts w:asciiTheme="majorHAnsi" w:hAnsiTheme="majorHAnsi" w:cstheme="majorHAnsi"/>
        </w:rPr>
        <w:t xml:space="preserve">. </w:t>
      </w:r>
    </w:p>
    <w:p w14:paraId="3FE9E434" w14:textId="604876A4" w:rsidR="003C4983" w:rsidRPr="00EC75B5" w:rsidRDefault="003C4983" w:rsidP="00041292">
      <w:pPr>
        <w:spacing w:after="0"/>
        <w:jc w:val="both"/>
        <w:rPr>
          <w:rFonts w:asciiTheme="majorHAnsi" w:hAnsiTheme="majorHAnsi" w:cstheme="majorHAnsi"/>
        </w:rPr>
      </w:pPr>
      <w:r w:rsidRPr="00EC75B5">
        <w:rPr>
          <w:rFonts w:asciiTheme="majorHAnsi" w:hAnsiTheme="majorHAnsi" w:cstheme="majorHAnsi"/>
        </w:rPr>
        <w:t>Met het programma klimaat adaptief bouwen is rekening gehouden, dit is echter nog niet volledig uitgewerkt. Als gemeenten dit opnemen in het beleid dan wordt er met de handreiking van de coöperaties een goed voorbeeld gegeven om dit in de praktijk toe te passen.</w:t>
      </w:r>
    </w:p>
    <w:p w14:paraId="6593A131" w14:textId="5AB84155" w:rsidR="003C4983" w:rsidRPr="00EC75B5" w:rsidRDefault="003C4983" w:rsidP="00041292">
      <w:pPr>
        <w:spacing w:after="0"/>
        <w:jc w:val="both"/>
        <w:rPr>
          <w:rFonts w:asciiTheme="majorHAnsi" w:hAnsiTheme="majorHAnsi" w:cstheme="majorHAnsi"/>
        </w:rPr>
      </w:pPr>
      <w:r w:rsidRPr="00EC75B5">
        <w:rPr>
          <w:rFonts w:asciiTheme="majorHAnsi" w:hAnsiTheme="majorHAnsi" w:cstheme="majorHAnsi"/>
        </w:rPr>
        <w:t>Waterklaar publiekscampagne: Met behulp van een (Waterklaar)bus wordt er promotie gemaakt voor de Waterklaar campagne. De Waterklaar bus is al op de agenda geweest van het bestuur.</w:t>
      </w:r>
    </w:p>
    <w:p w14:paraId="1B55F4C9" w14:textId="77777777" w:rsidR="00A10AC0" w:rsidRPr="00EC75B5" w:rsidRDefault="00A10AC0" w:rsidP="00041292">
      <w:pPr>
        <w:spacing w:after="0"/>
        <w:jc w:val="both"/>
        <w:rPr>
          <w:rFonts w:asciiTheme="majorHAnsi" w:hAnsiTheme="majorHAnsi" w:cstheme="majorHAnsi"/>
        </w:rPr>
      </w:pPr>
    </w:p>
    <w:p w14:paraId="53DAEC30" w14:textId="01B89772" w:rsidR="00A10AC0" w:rsidRPr="00EC75B5" w:rsidRDefault="00A10AC0" w:rsidP="00041292">
      <w:pPr>
        <w:spacing w:after="0"/>
        <w:jc w:val="both"/>
        <w:rPr>
          <w:rFonts w:asciiTheme="majorHAnsi" w:hAnsiTheme="majorHAnsi" w:cstheme="majorHAnsi"/>
        </w:rPr>
      </w:pPr>
    </w:p>
    <w:p w14:paraId="75E4632D" w14:textId="6C3304A6" w:rsidR="00A10AC0" w:rsidRPr="00EC75B5" w:rsidRDefault="00A10AC0" w:rsidP="00041292">
      <w:pPr>
        <w:spacing w:after="0"/>
        <w:jc w:val="both"/>
        <w:rPr>
          <w:rFonts w:asciiTheme="majorHAnsi" w:hAnsiTheme="majorHAnsi" w:cstheme="majorHAnsi"/>
        </w:rPr>
      </w:pPr>
      <w:r w:rsidRPr="00EC75B5">
        <w:rPr>
          <w:rFonts w:asciiTheme="majorHAnsi" w:hAnsiTheme="majorHAnsi" w:cstheme="majorHAnsi"/>
        </w:rPr>
        <w:t xml:space="preserve">Voor de convenant wordt er een werkgroep gevormd die de invulling van de </w:t>
      </w:r>
      <w:r w:rsidR="00B13585" w:rsidRPr="00EC75B5">
        <w:rPr>
          <w:rFonts w:asciiTheme="majorHAnsi" w:hAnsiTheme="majorHAnsi" w:cstheme="majorHAnsi"/>
        </w:rPr>
        <w:t>uitvoeringsregeling</w:t>
      </w:r>
      <w:r w:rsidRPr="00EC75B5">
        <w:rPr>
          <w:rFonts w:asciiTheme="majorHAnsi" w:hAnsiTheme="majorHAnsi" w:cstheme="majorHAnsi"/>
        </w:rPr>
        <w:t xml:space="preserve"> op zich gaat nemen, om onder</w:t>
      </w:r>
      <w:r w:rsidR="00B13585">
        <w:rPr>
          <w:rFonts w:asciiTheme="majorHAnsi" w:hAnsiTheme="majorHAnsi" w:cstheme="majorHAnsi"/>
        </w:rPr>
        <w:t xml:space="preserve"> </w:t>
      </w:r>
      <w:r w:rsidRPr="00EC75B5">
        <w:rPr>
          <w:rFonts w:asciiTheme="majorHAnsi" w:hAnsiTheme="majorHAnsi" w:cstheme="majorHAnsi"/>
        </w:rPr>
        <w:t xml:space="preserve">andere invulling te geven aan de subsidieregelingen. De project </w:t>
      </w:r>
      <w:r w:rsidR="00B13585" w:rsidRPr="00EC75B5">
        <w:rPr>
          <w:rFonts w:asciiTheme="majorHAnsi" w:hAnsiTheme="majorHAnsi" w:cstheme="majorHAnsi"/>
        </w:rPr>
        <w:t>branche</w:t>
      </w:r>
      <w:r w:rsidRPr="00EC75B5">
        <w:rPr>
          <w:rFonts w:asciiTheme="majorHAnsi" w:hAnsiTheme="majorHAnsi" w:cstheme="majorHAnsi"/>
        </w:rPr>
        <w:t xml:space="preserve"> is hiermee bezig (op 29 maart ligt de invulling klaar voor het bestuur). De werkgroep is bezig met het invulling van het profiel waarbij rekening wordt gehouden met de klimaatplannen, de stresstesten en de grondwaterstanden (de grondwaterstanden komen terecht in het grondwatermeetnet portaal). Als uit deze werkgroep prestatieafspraken komen is het van meerwaarde om dit binnen het BROL te delen.</w:t>
      </w:r>
    </w:p>
    <w:p w14:paraId="6B5203BA" w14:textId="77777777" w:rsidR="00A10AC0" w:rsidRPr="00EC75B5" w:rsidRDefault="00A10AC0" w:rsidP="00041292">
      <w:pPr>
        <w:spacing w:after="0"/>
        <w:jc w:val="both"/>
        <w:rPr>
          <w:rFonts w:asciiTheme="majorHAnsi" w:hAnsiTheme="majorHAnsi" w:cstheme="majorHAnsi"/>
        </w:rPr>
      </w:pPr>
    </w:p>
    <w:p w14:paraId="7B31F86D" w14:textId="64CB0431" w:rsidR="00F67B05" w:rsidRPr="00EC75B5" w:rsidRDefault="00F67B05" w:rsidP="00041292">
      <w:pPr>
        <w:spacing w:after="0"/>
        <w:jc w:val="both"/>
        <w:rPr>
          <w:rFonts w:asciiTheme="majorHAnsi" w:hAnsiTheme="majorHAnsi" w:cstheme="majorHAnsi"/>
        </w:rPr>
      </w:pPr>
      <w:bookmarkStart w:id="0" w:name="_Hlk128739933"/>
    </w:p>
    <w:p w14:paraId="74DF7C9E" w14:textId="3C2D086C" w:rsidR="00547BDC" w:rsidRPr="00EC75B5" w:rsidRDefault="008436CE" w:rsidP="00041292">
      <w:pPr>
        <w:spacing w:after="0"/>
        <w:jc w:val="both"/>
        <w:rPr>
          <w:rFonts w:asciiTheme="majorHAnsi" w:hAnsiTheme="majorHAnsi" w:cstheme="majorHAnsi"/>
        </w:rPr>
      </w:pPr>
      <w:r w:rsidRPr="00EC75B5">
        <w:rPr>
          <w:rFonts w:asciiTheme="majorHAnsi" w:hAnsiTheme="majorHAnsi" w:cstheme="majorHAnsi"/>
        </w:rPr>
        <w:t xml:space="preserve">Brigit Smit (Waterschap Limburg): Het Waterschap ligt goed op schema met het uitvoeren van de ecologische toets. Verder is het in Waterpanel Noord gelukt om de stimuleringsregeling uit te rollen. Binnen WRL is de stimuleringsregeling op de lijst gezet van maatregelen. Het beschikbare bedraag komt uit op 4,2 miljoen euro. Waterpanel Noord heeft nog </w:t>
      </w:r>
      <w:r w:rsidR="00D0549C" w:rsidRPr="00EC75B5">
        <w:rPr>
          <w:rFonts w:asciiTheme="majorHAnsi" w:hAnsiTheme="majorHAnsi" w:cstheme="majorHAnsi"/>
        </w:rPr>
        <w:t>niet</w:t>
      </w:r>
      <w:r w:rsidRPr="00EC75B5">
        <w:rPr>
          <w:rFonts w:asciiTheme="majorHAnsi" w:hAnsiTheme="majorHAnsi" w:cstheme="majorHAnsi"/>
        </w:rPr>
        <w:t xml:space="preserve"> besloten of het bedrag benut gaat worden, dit heeft te maken met de complexiteit van het aanvragen. Er is behoefte voor een minder complexe stimuleringsmaatregel. Door de niet transparante samenwerking binnen WRL </w:t>
      </w:r>
      <w:r w:rsidR="00D0549C" w:rsidRPr="00EC75B5">
        <w:rPr>
          <w:rFonts w:asciiTheme="majorHAnsi" w:hAnsiTheme="majorHAnsi" w:cstheme="majorHAnsi"/>
        </w:rPr>
        <w:t>ontstaan</w:t>
      </w:r>
      <w:r w:rsidRPr="00EC75B5">
        <w:rPr>
          <w:rFonts w:asciiTheme="majorHAnsi" w:hAnsiTheme="majorHAnsi" w:cstheme="majorHAnsi"/>
        </w:rPr>
        <w:t xml:space="preserve"> er frustraties, vanuit WRL moet er een bredere integrale afwegen gemaakt worden. Daarnaast is het van </w:t>
      </w:r>
      <w:r w:rsidR="00D0549C" w:rsidRPr="00EC75B5">
        <w:rPr>
          <w:rFonts w:asciiTheme="majorHAnsi" w:hAnsiTheme="majorHAnsi" w:cstheme="majorHAnsi"/>
        </w:rPr>
        <w:t>b</w:t>
      </w:r>
      <w:r w:rsidRPr="00EC75B5">
        <w:rPr>
          <w:rFonts w:asciiTheme="majorHAnsi" w:hAnsiTheme="majorHAnsi" w:cstheme="majorHAnsi"/>
        </w:rPr>
        <w:t xml:space="preserve">elang dat de sponswerking wordt vergroot binnen Limburg. Het vergroten van de </w:t>
      </w:r>
      <w:proofErr w:type="spellStart"/>
      <w:r w:rsidRPr="00EC75B5">
        <w:rPr>
          <w:rFonts w:asciiTheme="majorHAnsi" w:hAnsiTheme="majorHAnsi" w:cstheme="majorHAnsi"/>
        </w:rPr>
        <w:t>quick</w:t>
      </w:r>
      <w:proofErr w:type="spellEnd"/>
      <w:r w:rsidRPr="00EC75B5">
        <w:rPr>
          <w:rFonts w:asciiTheme="majorHAnsi" w:hAnsiTheme="majorHAnsi" w:cstheme="majorHAnsi"/>
        </w:rPr>
        <w:t xml:space="preserve"> winst is van belang.</w:t>
      </w:r>
      <w:r w:rsidR="005242D6" w:rsidRPr="00EC75B5">
        <w:rPr>
          <w:rFonts w:asciiTheme="majorHAnsi" w:hAnsiTheme="majorHAnsi" w:cstheme="majorHAnsi"/>
        </w:rPr>
        <w:t xml:space="preserve"> </w:t>
      </w:r>
    </w:p>
    <w:p w14:paraId="30B51325" w14:textId="2DAC3CB3" w:rsidR="005242D6" w:rsidRPr="00EC75B5" w:rsidRDefault="005242D6" w:rsidP="00041292">
      <w:pPr>
        <w:spacing w:after="0"/>
        <w:jc w:val="both"/>
        <w:rPr>
          <w:rFonts w:asciiTheme="majorHAnsi" w:hAnsiTheme="majorHAnsi" w:cstheme="majorHAnsi"/>
        </w:rPr>
      </w:pPr>
    </w:p>
    <w:p w14:paraId="43A169BB" w14:textId="622F1348" w:rsidR="005242D6" w:rsidRPr="00EC75B5" w:rsidRDefault="005242D6" w:rsidP="00041292">
      <w:pPr>
        <w:spacing w:after="0"/>
        <w:jc w:val="both"/>
        <w:rPr>
          <w:rFonts w:asciiTheme="majorHAnsi" w:hAnsiTheme="majorHAnsi" w:cstheme="majorHAnsi"/>
        </w:rPr>
      </w:pPr>
      <w:r w:rsidRPr="00EC75B5">
        <w:rPr>
          <w:rFonts w:asciiTheme="majorHAnsi" w:hAnsiTheme="majorHAnsi" w:cstheme="majorHAnsi"/>
        </w:rPr>
        <w:t>Monique Pakbier (Regio Zuid): de gemeenten binnen regio zuid hebben de nieuwe waterprogramma’s vastgesteld (op uitzondering van gemeente Valkenburg, dit komt doordat Maurice (gem</w:t>
      </w:r>
      <w:r w:rsidR="00B13585">
        <w:rPr>
          <w:rFonts w:asciiTheme="majorHAnsi" w:hAnsiTheme="majorHAnsi" w:cstheme="majorHAnsi"/>
        </w:rPr>
        <w:t>eente</w:t>
      </w:r>
      <w:r w:rsidRPr="00EC75B5">
        <w:rPr>
          <w:rFonts w:asciiTheme="majorHAnsi" w:hAnsiTheme="majorHAnsi" w:cstheme="majorHAnsi"/>
        </w:rPr>
        <w:t xml:space="preserve"> Valkenburg) is vertrokken en door</w:t>
      </w:r>
      <w:r w:rsidR="00B13585">
        <w:rPr>
          <w:rFonts w:asciiTheme="majorHAnsi" w:hAnsiTheme="majorHAnsi" w:cstheme="majorHAnsi"/>
        </w:rPr>
        <w:t>dat</w:t>
      </w:r>
      <w:r w:rsidRPr="00EC75B5">
        <w:rPr>
          <w:rFonts w:asciiTheme="majorHAnsi" w:hAnsiTheme="majorHAnsi" w:cstheme="majorHAnsi"/>
        </w:rPr>
        <w:t xml:space="preserve"> de impact van de overstromingen van juli 2021 nog voelbaar zijn).</w:t>
      </w:r>
    </w:p>
    <w:p w14:paraId="0BDE5578" w14:textId="35EE2EE1" w:rsidR="005242D6" w:rsidRPr="00EC75B5" w:rsidRDefault="005242D6" w:rsidP="00041292">
      <w:pPr>
        <w:spacing w:after="0"/>
        <w:jc w:val="both"/>
        <w:rPr>
          <w:rFonts w:asciiTheme="majorHAnsi" w:hAnsiTheme="majorHAnsi" w:cstheme="majorHAnsi"/>
        </w:rPr>
      </w:pPr>
      <w:r w:rsidRPr="00EC75B5">
        <w:rPr>
          <w:rFonts w:asciiTheme="majorHAnsi" w:hAnsiTheme="majorHAnsi" w:cstheme="majorHAnsi"/>
        </w:rPr>
        <w:t xml:space="preserve">Het proces van de Groenblauwe structuren wordt eind maart behandeld. </w:t>
      </w:r>
    </w:p>
    <w:p w14:paraId="0D8939A5" w14:textId="6A9DA16F" w:rsidR="005242D6" w:rsidRPr="00EC75B5" w:rsidRDefault="005242D6" w:rsidP="00041292">
      <w:pPr>
        <w:spacing w:after="0"/>
        <w:jc w:val="both"/>
        <w:rPr>
          <w:rFonts w:asciiTheme="majorHAnsi" w:hAnsiTheme="majorHAnsi" w:cstheme="majorHAnsi"/>
        </w:rPr>
      </w:pPr>
      <w:r w:rsidRPr="00EC75B5">
        <w:rPr>
          <w:rFonts w:asciiTheme="majorHAnsi" w:hAnsiTheme="majorHAnsi" w:cstheme="majorHAnsi"/>
        </w:rPr>
        <w:t>De DPRA-impulsregeling is in Maas en Mergelland aangevraagd</w:t>
      </w:r>
      <w:r w:rsidR="00C373C1" w:rsidRPr="00EC75B5">
        <w:rPr>
          <w:rFonts w:asciiTheme="majorHAnsi" w:hAnsiTheme="majorHAnsi" w:cstheme="majorHAnsi"/>
        </w:rPr>
        <w:t xml:space="preserve">. Daarnaast is Harrie van </w:t>
      </w:r>
      <w:proofErr w:type="spellStart"/>
      <w:r w:rsidR="00C373C1" w:rsidRPr="00EC75B5">
        <w:rPr>
          <w:rFonts w:asciiTheme="majorHAnsi" w:hAnsiTheme="majorHAnsi" w:cstheme="majorHAnsi"/>
        </w:rPr>
        <w:t>Luijter</w:t>
      </w:r>
      <w:proofErr w:type="spellEnd"/>
      <w:r w:rsidR="00C373C1" w:rsidRPr="00EC75B5">
        <w:rPr>
          <w:rFonts w:asciiTheme="majorHAnsi" w:hAnsiTheme="majorHAnsi" w:cstheme="majorHAnsi"/>
        </w:rPr>
        <w:t xml:space="preserve"> ingehuurd om een evaluatie te maken over de wateroverlast. De documenten die hij heeft opgeleverd zijn ingediend bij WRL.</w:t>
      </w:r>
    </w:p>
    <w:p w14:paraId="5B6CC290" w14:textId="3C46FC9C" w:rsidR="002372CA" w:rsidRPr="00EC75B5" w:rsidRDefault="008436CE" w:rsidP="00041292">
      <w:pPr>
        <w:spacing w:after="0"/>
        <w:jc w:val="both"/>
        <w:rPr>
          <w:rFonts w:asciiTheme="majorHAnsi" w:hAnsiTheme="majorHAnsi" w:cstheme="majorHAnsi"/>
        </w:rPr>
      </w:pPr>
      <w:r w:rsidRPr="00EC75B5">
        <w:rPr>
          <w:rFonts w:asciiTheme="majorHAnsi" w:hAnsiTheme="majorHAnsi" w:cstheme="majorHAnsi"/>
        </w:rPr>
        <w:t xml:space="preserve"> </w:t>
      </w:r>
    </w:p>
    <w:p w14:paraId="0A55CBFC" w14:textId="430389F2" w:rsidR="00C373C1" w:rsidRPr="00EC75B5" w:rsidRDefault="00C373C1" w:rsidP="00041292">
      <w:pPr>
        <w:spacing w:after="0"/>
        <w:jc w:val="both"/>
        <w:rPr>
          <w:rFonts w:asciiTheme="majorHAnsi" w:hAnsiTheme="majorHAnsi" w:cstheme="majorHAnsi"/>
        </w:rPr>
      </w:pPr>
      <w:r w:rsidRPr="00EC75B5">
        <w:rPr>
          <w:rFonts w:asciiTheme="majorHAnsi" w:hAnsiTheme="majorHAnsi" w:cstheme="majorHAnsi"/>
        </w:rPr>
        <w:t xml:space="preserve">Victor </w:t>
      </w:r>
      <w:proofErr w:type="spellStart"/>
      <w:r w:rsidRPr="00EC75B5">
        <w:rPr>
          <w:rFonts w:asciiTheme="majorHAnsi" w:hAnsiTheme="majorHAnsi" w:cstheme="majorHAnsi"/>
        </w:rPr>
        <w:t>Dinjes</w:t>
      </w:r>
      <w:proofErr w:type="spellEnd"/>
      <w:r w:rsidRPr="00EC75B5">
        <w:rPr>
          <w:rFonts w:asciiTheme="majorHAnsi" w:hAnsiTheme="majorHAnsi" w:cstheme="majorHAnsi"/>
        </w:rPr>
        <w:t>: Het proces van de DPRA-impuls</w:t>
      </w:r>
      <w:r w:rsidR="003A67E4" w:rsidRPr="00EC75B5">
        <w:rPr>
          <w:rFonts w:asciiTheme="majorHAnsi" w:hAnsiTheme="majorHAnsi" w:cstheme="majorHAnsi"/>
        </w:rPr>
        <w:t xml:space="preserve"> </w:t>
      </w:r>
      <w:r w:rsidRPr="00EC75B5">
        <w:rPr>
          <w:rFonts w:asciiTheme="majorHAnsi" w:hAnsiTheme="majorHAnsi" w:cstheme="majorHAnsi"/>
        </w:rPr>
        <w:t>reg</w:t>
      </w:r>
      <w:r w:rsidR="003A67E4" w:rsidRPr="00EC75B5">
        <w:rPr>
          <w:rFonts w:asciiTheme="majorHAnsi" w:hAnsiTheme="majorHAnsi" w:cstheme="majorHAnsi"/>
        </w:rPr>
        <w:t>e</w:t>
      </w:r>
      <w:r w:rsidRPr="00EC75B5">
        <w:rPr>
          <w:rFonts w:asciiTheme="majorHAnsi" w:hAnsiTheme="majorHAnsi" w:cstheme="majorHAnsi"/>
        </w:rPr>
        <w:t xml:space="preserve">ling is in volle gang. De hemelwaterverordening wordt aangepakt binnen de gemeentes. Met SWECO is er op regionaal niveau gekeken naar de stresstesten. De kwetsbaarheden moeten leiden tot een regionaal beleid om rekening te houden met </w:t>
      </w:r>
      <w:r w:rsidRPr="00EC75B5">
        <w:rPr>
          <w:rFonts w:asciiTheme="majorHAnsi" w:hAnsiTheme="majorHAnsi" w:cstheme="majorHAnsi"/>
        </w:rPr>
        <w:lastRenderedPageBreak/>
        <w:t>klimaatadaptatie. De rioolheffing is minder geschikt om de rioolheffing te stimuleren. Het proces van Groenblauwe schoolpleinen is opgestart.</w:t>
      </w:r>
    </w:p>
    <w:bookmarkEnd w:id="0"/>
    <w:p w14:paraId="0E041E3D" w14:textId="4F08B385" w:rsidR="004E3DEF" w:rsidRPr="00EC75B5" w:rsidRDefault="004E3DEF" w:rsidP="00041292">
      <w:pPr>
        <w:spacing w:after="0"/>
        <w:jc w:val="both"/>
        <w:rPr>
          <w:rFonts w:asciiTheme="majorHAnsi" w:hAnsiTheme="majorHAnsi" w:cstheme="majorHAnsi"/>
        </w:rPr>
      </w:pPr>
    </w:p>
    <w:p w14:paraId="156D5064" w14:textId="69DD190A" w:rsidR="004E3DEF" w:rsidRPr="00EC75B5" w:rsidRDefault="004E3DEF" w:rsidP="00041292">
      <w:pPr>
        <w:spacing w:after="0"/>
        <w:jc w:val="both"/>
        <w:rPr>
          <w:rFonts w:asciiTheme="majorHAnsi" w:hAnsiTheme="majorHAnsi" w:cstheme="majorHAnsi"/>
        </w:rPr>
      </w:pPr>
      <w:r w:rsidRPr="00EC75B5">
        <w:rPr>
          <w:rFonts w:asciiTheme="majorHAnsi" w:hAnsiTheme="majorHAnsi" w:cstheme="majorHAnsi"/>
        </w:rPr>
        <w:t>Vraag voor WBL: gaat er iemand aanhaken om de regionale kennis in</w:t>
      </w:r>
      <w:r w:rsidR="00F55FEA" w:rsidRPr="00EC75B5">
        <w:rPr>
          <w:rFonts w:asciiTheme="majorHAnsi" w:hAnsiTheme="majorHAnsi" w:cstheme="majorHAnsi"/>
        </w:rPr>
        <w:t xml:space="preserve"> stand te houden. Vanuit zuid sluit er momenteel niemand meer aan. De afname afspraken.. </w:t>
      </w:r>
    </w:p>
    <w:p w14:paraId="4A922D8C" w14:textId="64EA38F0" w:rsidR="004E3DEF" w:rsidRPr="00EC75B5" w:rsidRDefault="004E3DEF" w:rsidP="00041292">
      <w:pPr>
        <w:spacing w:after="0"/>
        <w:jc w:val="both"/>
        <w:rPr>
          <w:rFonts w:asciiTheme="majorHAnsi" w:hAnsiTheme="majorHAnsi" w:cstheme="majorHAnsi"/>
        </w:rPr>
      </w:pPr>
    </w:p>
    <w:p w14:paraId="08972A4E" w14:textId="77777777" w:rsidR="004E3DEF" w:rsidRPr="00EC75B5" w:rsidRDefault="004E3DEF" w:rsidP="00041292">
      <w:pPr>
        <w:pBdr>
          <w:bottom w:val="single" w:sz="12" w:space="1" w:color="auto"/>
        </w:pBdr>
        <w:spacing w:after="0"/>
        <w:jc w:val="both"/>
        <w:rPr>
          <w:rFonts w:asciiTheme="majorHAnsi" w:hAnsiTheme="majorHAnsi" w:cstheme="majorHAnsi"/>
        </w:rPr>
      </w:pPr>
    </w:p>
    <w:p w14:paraId="3DA2AEBE" w14:textId="339D70FF" w:rsidR="004E3DEF" w:rsidRPr="00EC75B5" w:rsidRDefault="00F55FEA"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 xml:space="preserve"> Inhoudelijke behandeling van de lopende projecten</w:t>
      </w:r>
    </w:p>
    <w:p w14:paraId="14904244" w14:textId="77777777" w:rsidR="00257557" w:rsidRPr="00EC75B5" w:rsidRDefault="00C373C1" w:rsidP="00C20AB5">
      <w:pPr>
        <w:pStyle w:val="Lijstalinea"/>
        <w:numPr>
          <w:ilvl w:val="0"/>
          <w:numId w:val="4"/>
        </w:numPr>
        <w:spacing w:after="0"/>
        <w:jc w:val="both"/>
        <w:rPr>
          <w:rFonts w:asciiTheme="majorHAnsi" w:hAnsiTheme="majorHAnsi" w:cstheme="majorHAnsi"/>
        </w:rPr>
      </w:pPr>
      <w:r w:rsidRPr="00EC75B5">
        <w:rPr>
          <w:rFonts w:asciiTheme="majorHAnsi" w:hAnsiTheme="majorHAnsi" w:cstheme="majorHAnsi"/>
        </w:rPr>
        <w:t xml:space="preserve">Uniforme rekenmethode: </w:t>
      </w:r>
      <w:r w:rsidR="00F55FEA" w:rsidRPr="00EC75B5">
        <w:rPr>
          <w:rFonts w:asciiTheme="majorHAnsi" w:hAnsiTheme="majorHAnsi" w:cstheme="majorHAnsi"/>
        </w:rPr>
        <w:t xml:space="preserve">De stukken liggen ter inzagen, in de volgende </w:t>
      </w:r>
      <w:r w:rsidRPr="00EC75B5">
        <w:rPr>
          <w:rFonts w:asciiTheme="majorHAnsi" w:hAnsiTheme="majorHAnsi" w:cstheme="majorHAnsi"/>
        </w:rPr>
        <w:t>vergadering</w:t>
      </w:r>
      <w:r w:rsidR="00F55FEA" w:rsidRPr="00EC75B5">
        <w:rPr>
          <w:rFonts w:asciiTheme="majorHAnsi" w:hAnsiTheme="majorHAnsi" w:cstheme="majorHAnsi"/>
        </w:rPr>
        <w:t xml:space="preserve"> worden deze </w:t>
      </w:r>
      <w:r w:rsidRPr="00EC75B5">
        <w:rPr>
          <w:rFonts w:asciiTheme="majorHAnsi" w:hAnsiTheme="majorHAnsi" w:cstheme="majorHAnsi"/>
        </w:rPr>
        <w:t>stukken</w:t>
      </w:r>
      <w:r w:rsidR="00F55FEA" w:rsidRPr="00EC75B5">
        <w:rPr>
          <w:rFonts w:asciiTheme="majorHAnsi" w:hAnsiTheme="majorHAnsi" w:cstheme="majorHAnsi"/>
        </w:rPr>
        <w:t xml:space="preserve"> behandeld</w:t>
      </w:r>
      <w:r w:rsidRPr="00EC75B5">
        <w:rPr>
          <w:rFonts w:asciiTheme="majorHAnsi" w:hAnsiTheme="majorHAnsi" w:cstheme="majorHAnsi"/>
        </w:rPr>
        <w:t>.</w:t>
      </w:r>
      <w:r w:rsidR="00257557" w:rsidRPr="00EC75B5">
        <w:rPr>
          <w:rFonts w:asciiTheme="majorHAnsi" w:hAnsiTheme="majorHAnsi" w:cstheme="majorHAnsi"/>
        </w:rPr>
        <w:t xml:space="preserve"> </w:t>
      </w:r>
    </w:p>
    <w:p w14:paraId="19E141FB" w14:textId="71ACFDC4" w:rsidR="00257557" w:rsidRPr="00EC75B5" w:rsidRDefault="00C373C1" w:rsidP="00C20AB5">
      <w:pPr>
        <w:pStyle w:val="Lijstalinea"/>
        <w:numPr>
          <w:ilvl w:val="0"/>
          <w:numId w:val="4"/>
        </w:numPr>
        <w:spacing w:after="0"/>
        <w:jc w:val="both"/>
        <w:rPr>
          <w:rFonts w:asciiTheme="majorHAnsi" w:hAnsiTheme="majorHAnsi" w:cstheme="majorHAnsi"/>
        </w:rPr>
      </w:pPr>
      <w:r w:rsidRPr="00EC75B5">
        <w:rPr>
          <w:rFonts w:asciiTheme="majorHAnsi" w:hAnsiTheme="majorHAnsi" w:cstheme="majorHAnsi"/>
        </w:rPr>
        <w:t>Ontwikkeling rondom bovenregionale stresstesten</w:t>
      </w:r>
      <w:r w:rsidR="00F55FEA" w:rsidRPr="00EC75B5">
        <w:rPr>
          <w:rFonts w:asciiTheme="majorHAnsi" w:hAnsiTheme="majorHAnsi" w:cstheme="majorHAnsi"/>
        </w:rPr>
        <w:t xml:space="preserve">: In het programma plan komt het niet terug. Op dit moment is </w:t>
      </w:r>
      <w:r w:rsidR="00257557" w:rsidRPr="00EC75B5">
        <w:rPr>
          <w:rFonts w:asciiTheme="majorHAnsi" w:hAnsiTheme="majorHAnsi" w:cstheme="majorHAnsi"/>
        </w:rPr>
        <w:t>het de insteek om iedere zes jaar een nieuwe stresstest uit te laten voeren.</w:t>
      </w:r>
      <w:r w:rsidR="00F55FEA" w:rsidRPr="00EC75B5">
        <w:rPr>
          <w:rFonts w:asciiTheme="majorHAnsi" w:hAnsiTheme="majorHAnsi" w:cstheme="majorHAnsi"/>
        </w:rPr>
        <w:t xml:space="preserve"> Met </w:t>
      </w:r>
      <w:r w:rsidRPr="00EC75B5">
        <w:rPr>
          <w:rFonts w:asciiTheme="majorHAnsi" w:hAnsiTheme="majorHAnsi" w:cstheme="majorHAnsi"/>
        </w:rPr>
        <w:t>A</w:t>
      </w:r>
      <w:r w:rsidR="00F55FEA" w:rsidRPr="00EC75B5">
        <w:rPr>
          <w:rFonts w:asciiTheme="majorHAnsi" w:hAnsiTheme="majorHAnsi" w:cstheme="majorHAnsi"/>
        </w:rPr>
        <w:t>ndr</w:t>
      </w:r>
      <w:r w:rsidRPr="00EC75B5">
        <w:rPr>
          <w:rFonts w:asciiTheme="majorHAnsi" w:hAnsiTheme="majorHAnsi" w:cstheme="majorHAnsi"/>
        </w:rPr>
        <w:t>e</w:t>
      </w:r>
      <w:r w:rsidR="00F55FEA" w:rsidRPr="00EC75B5">
        <w:rPr>
          <w:rFonts w:asciiTheme="majorHAnsi" w:hAnsiTheme="majorHAnsi" w:cstheme="majorHAnsi"/>
        </w:rPr>
        <w:t xml:space="preserve">a Kan volgt er een overleg hoe de insteek eruit komt te zien. </w:t>
      </w:r>
      <w:r w:rsidR="00257557" w:rsidRPr="00EC75B5">
        <w:rPr>
          <w:rFonts w:asciiTheme="majorHAnsi" w:hAnsiTheme="majorHAnsi" w:cstheme="majorHAnsi"/>
        </w:rPr>
        <w:t>De studies kosten veel tijd en geld maar er is bekend wat mis gaat. Er moet worden opgepast dat er niet constant geld wordt gepompt in advies bureaus. Het moet zich vertalen naar acties.</w:t>
      </w:r>
      <w:r w:rsidR="00257557" w:rsidRPr="00EC75B5">
        <w:rPr>
          <w:rFonts w:asciiTheme="majorHAnsi" w:hAnsiTheme="majorHAnsi" w:cstheme="majorHAnsi"/>
        </w:rPr>
        <w:t xml:space="preserve"> </w:t>
      </w:r>
      <w:r w:rsidR="00F55FEA" w:rsidRPr="00EC75B5">
        <w:rPr>
          <w:rFonts w:asciiTheme="majorHAnsi" w:hAnsiTheme="majorHAnsi" w:cstheme="majorHAnsi"/>
          <w:b/>
          <w:bCs/>
        </w:rPr>
        <w:t xml:space="preserve">Er moet worden opgepast dat niet iedere partij een zelfde analyse gaat maken. </w:t>
      </w:r>
      <w:r w:rsidR="00F55FEA" w:rsidRPr="00EC75B5">
        <w:rPr>
          <w:rFonts w:asciiTheme="majorHAnsi" w:hAnsiTheme="majorHAnsi" w:cstheme="majorHAnsi"/>
        </w:rPr>
        <w:t>De gemeente met de voorkennis worden nu uitgenodigd om het proces te bewaken. Aanvullend hierop:  WPN gaat ook aan de slag met stresstesten, er moet worden gekeken hoe hier op een grote schaal gebruik van kan worden gemaakt. (bovenregionaal advies</w:t>
      </w:r>
      <w:r w:rsidR="00257557" w:rsidRPr="00EC75B5">
        <w:rPr>
          <w:rFonts w:asciiTheme="majorHAnsi" w:hAnsiTheme="majorHAnsi" w:cstheme="majorHAnsi"/>
        </w:rPr>
        <w:t>).</w:t>
      </w:r>
    </w:p>
    <w:p w14:paraId="288E28DD" w14:textId="77777777" w:rsidR="00CE0BAB" w:rsidRPr="00EC75B5" w:rsidRDefault="00F55FEA" w:rsidP="00041292">
      <w:pPr>
        <w:pStyle w:val="Lijstalinea"/>
        <w:numPr>
          <w:ilvl w:val="0"/>
          <w:numId w:val="4"/>
        </w:numPr>
        <w:spacing w:after="0"/>
        <w:jc w:val="both"/>
        <w:rPr>
          <w:rFonts w:asciiTheme="majorHAnsi" w:hAnsiTheme="majorHAnsi" w:cstheme="majorHAnsi"/>
        </w:rPr>
      </w:pPr>
      <w:r w:rsidRPr="00EC75B5">
        <w:rPr>
          <w:rFonts w:asciiTheme="majorHAnsi" w:hAnsiTheme="majorHAnsi" w:cstheme="majorHAnsi"/>
        </w:rPr>
        <w:t xml:space="preserve">Verminderen van personele kwetsbaarheid: </w:t>
      </w:r>
      <w:r w:rsidR="00257557" w:rsidRPr="00EC75B5">
        <w:rPr>
          <w:rFonts w:asciiTheme="majorHAnsi" w:hAnsiTheme="majorHAnsi" w:cstheme="majorHAnsi"/>
        </w:rPr>
        <w:t>E</w:t>
      </w:r>
      <w:r w:rsidRPr="00EC75B5">
        <w:rPr>
          <w:rFonts w:asciiTheme="majorHAnsi" w:hAnsiTheme="majorHAnsi" w:cstheme="majorHAnsi"/>
        </w:rPr>
        <w:t>r zijn nog geen vrijwilligers om te werken aan het PVA.</w:t>
      </w:r>
      <w:r w:rsidR="00E71D59" w:rsidRPr="00EC75B5">
        <w:rPr>
          <w:rFonts w:asciiTheme="majorHAnsi" w:hAnsiTheme="majorHAnsi" w:cstheme="majorHAnsi"/>
        </w:rPr>
        <w:t xml:space="preserve"> Er wordt op dit moment geen actie ingeschakeld. </w:t>
      </w:r>
      <w:r w:rsidR="00257557" w:rsidRPr="00EC75B5">
        <w:rPr>
          <w:rFonts w:asciiTheme="majorHAnsi" w:hAnsiTheme="majorHAnsi" w:cstheme="majorHAnsi"/>
        </w:rPr>
        <w:t>In het volgende overleg wordt behandeld hoe de personele kwetsbaarheid en het verlies van kennis kan worden tegengegaan. Het s</w:t>
      </w:r>
      <w:r w:rsidR="00E71D59" w:rsidRPr="00EC75B5">
        <w:rPr>
          <w:rFonts w:asciiTheme="majorHAnsi" w:hAnsiTheme="majorHAnsi" w:cstheme="majorHAnsi"/>
        </w:rPr>
        <w:t xml:space="preserve">timuleren </w:t>
      </w:r>
      <w:r w:rsidR="00257557" w:rsidRPr="00EC75B5">
        <w:rPr>
          <w:rFonts w:asciiTheme="majorHAnsi" w:hAnsiTheme="majorHAnsi" w:cstheme="majorHAnsi"/>
        </w:rPr>
        <w:t>van</w:t>
      </w:r>
      <w:r w:rsidR="00E71D59" w:rsidRPr="00EC75B5">
        <w:rPr>
          <w:rFonts w:asciiTheme="majorHAnsi" w:hAnsiTheme="majorHAnsi" w:cstheme="majorHAnsi"/>
        </w:rPr>
        <w:t xml:space="preserve"> onderwijs </w:t>
      </w:r>
      <w:r w:rsidR="00257557" w:rsidRPr="00EC75B5">
        <w:rPr>
          <w:rFonts w:asciiTheme="majorHAnsi" w:hAnsiTheme="majorHAnsi" w:cstheme="majorHAnsi"/>
        </w:rPr>
        <w:t xml:space="preserve">binnen de sector staat </w:t>
      </w:r>
      <w:r w:rsidR="00E71D59" w:rsidRPr="00EC75B5">
        <w:rPr>
          <w:rFonts w:asciiTheme="majorHAnsi" w:hAnsiTheme="majorHAnsi" w:cstheme="majorHAnsi"/>
        </w:rPr>
        <w:t xml:space="preserve">in het actieplan. </w:t>
      </w:r>
      <w:r w:rsidR="00257557" w:rsidRPr="00EC75B5">
        <w:rPr>
          <w:rFonts w:asciiTheme="majorHAnsi" w:hAnsiTheme="majorHAnsi" w:cstheme="majorHAnsi"/>
        </w:rPr>
        <w:t xml:space="preserve">Het verlies van kennis is een sector activiteit. In het volgende overleg wordt dit punt verder besproken. (actie </w:t>
      </w:r>
      <w:r w:rsidR="00257557" w:rsidRPr="00EC75B5">
        <w:rPr>
          <w:rFonts w:asciiTheme="majorHAnsi" w:hAnsiTheme="majorHAnsi" w:cstheme="majorHAnsi"/>
        </w:rPr>
        <w:sym w:font="Wingdings" w:char="F0E0"/>
      </w:r>
      <w:r w:rsidR="00257557" w:rsidRPr="00EC75B5">
        <w:rPr>
          <w:rFonts w:asciiTheme="majorHAnsi" w:hAnsiTheme="majorHAnsi" w:cstheme="majorHAnsi"/>
        </w:rPr>
        <w:t xml:space="preserve"> de vraag moet scherp worden gesteld).</w:t>
      </w:r>
    </w:p>
    <w:p w14:paraId="233A1296" w14:textId="4ABF9930" w:rsidR="007A0105" w:rsidRPr="00EC75B5" w:rsidRDefault="00F55FEA" w:rsidP="00041292">
      <w:pPr>
        <w:pStyle w:val="Lijstalinea"/>
        <w:numPr>
          <w:ilvl w:val="0"/>
          <w:numId w:val="4"/>
        </w:numPr>
        <w:spacing w:after="0"/>
        <w:jc w:val="both"/>
        <w:rPr>
          <w:rFonts w:asciiTheme="majorHAnsi" w:hAnsiTheme="majorHAnsi" w:cstheme="majorHAnsi"/>
        </w:rPr>
      </w:pPr>
      <w:r w:rsidRPr="00EC75B5">
        <w:rPr>
          <w:rFonts w:asciiTheme="majorHAnsi" w:hAnsiTheme="majorHAnsi" w:cstheme="majorHAnsi"/>
        </w:rPr>
        <w:t>Vergroten bewustwording inwoners van Limburg (in</w:t>
      </w:r>
      <w:r w:rsidR="00FB7ADD" w:rsidRPr="00EC75B5">
        <w:rPr>
          <w:rFonts w:asciiTheme="majorHAnsi" w:hAnsiTheme="majorHAnsi" w:cstheme="majorHAnsi"/>
        </w:rPr>
        <w:t>clusief</w:t>
      </w:r>
      <w:r w:rsidRPr="00EC75B5">
        <w:rPr>
          <w:rFonts w:asciiTheme="majorHAnsi" w:hAnsiTheme="majorHAnsi" w:cstheme="majorHAnsi"/>
        </w:rPr>
        <w:t xml:space="preserve"> Waterklaar</w:t>
      </w:r>
      <w:r w:rsidR="00E71D59" w:rsidRPr="00EC75B5">
        <w:rPr>
          <w:rFonts w:asciiTheme="majorHAnsi" w:hAnsiTheme="majorHAnsi" w:cstheme="majorHAnsi"/>
        </w:rPr>
        <w:t>): het BROL wil met de RAT een samenwerking</w:t>
      </w:r>
      <w:r w:rsidR="00257557" w:rsidRPr="00EC75B5">
        <w:rPr>
          <w:rFonts w:asciiTheme="majorHAnsi" w:hAnsiTheme="majorHAnsi" w:cstheme="majorHAnsi"/>
        </w:rPr>
        <w:t xml:space="preserve"> aangaan</w:t>
      </w:r>
      <w:r w:rsidR="00E71D59" w:rsidRPr="00EC75B5">
        <w:rPr>
          <w:rFonts w:asciiTheme="majorHAnsi" w:hAnsiTheme="majorHAnsi" w:cstheme="majorHAnsi"/>
        </w:rPr>
        <w:t xml:space="preserve">. </w:t>
      </w:r>
      <w:r w:rsidR="00257557" w:rsidRPr="00EC75B5">
        <w:rPr>
          <w:rFonts w:asciiTheme="majorHAnsi" w:hAnsiTheme="majorHAnsi" w:cstheme="majorHAnsi"/>
        </w:rPr>
        <w:t>Om meer grip te krijgen over de voorbereiding van het programma en over de invulling van de website</w:t>
      </w:r>
      <w:r w:rsidR="00E71D59" w:rsidRPr="00EC75B5">
        <w:rPr>
          <w:rFonts w:asciiTheme="majorHAnsi" w:hAnsiTheme="majorHAnsi" w:cstheme="majorHAnsi"/>
        </w:rPr>
        <w:t xml:space="preserve">. </w:t>
      </w:r>
      <w:r w:rsidR="00257557" w:rsidRPr="00EC75B5">
        <w:rPr>
          <w:rFonts w:asciiTheme="majorHAnsi" w:hAnsiTheme="majorHAnsi" w:cstheme="majorHAnsi"/>
        </w:rPr>
        <w:t>Het platform dat wordt ontwikkeld werkt aan de doelstellingen en de uitgangspunten van WRL en de invulling van de werkregio’s.</w:t>
      </w:r>
      <w:r w:rsidR="00FB7ADD" w:rsidRPr="00EC75B5">
        <w:rPr>
          <w:rFonts w:asciiTheme="majorHAnsi" w:hAnsiTheme="majorHAnsi" w:cstheme="majorHAnsi"/>
        </w:rPr>
        <w:t xml:space="preserve"> Om de </w:t>
      </w:r>
      <w:r w:rsidR="003A67E4" w:rsidRPr="00EC75B5">
        <w:rPr>
          <w:rFonts w:asciiTheme="majorHAnsi" w:hAnsiTheme="majorHAnsi" w:cstheme="majorHAnsi"/>
        </w:rPr>
        <w:t>bewustwording</w:t>
      </w:r>
      <w:r w:rsidR="00FB7ADD" w:rsidRPr="00EC75B5">
        <w:rPr>
          <w:rFonts w:asciiTheme="majorHAnsi" w:hAnsiTheme="majorHAnsi" w:cstheme="majorHAnsi"/>
        </w:rPr>
        <w:t xml:space="preserve"> onder inwoners van Limburg te vergroten worden de twee websites die nu in gebruik zijn voor het verspreiden van informatie samengevoegd tot een overkoepelde website. Het is de bestuurlijke wens om de </w:t>
      </w:r>
      <w:r w:rsidR="003A4AA4" w:rsidRPr="00EC75B5">
        <w:rPr>
          <w:rFonts w:asciiTheme="majorHAnsi" w:hAnsiTheme="majorHAnsi" w:cstheme="majorHAnsi"/>
        </w:rPr>
        <w:t>naam “Waterklaar” te behouden.</w:t>
      </w:r>
      <w:r w:rsidR="00FB7ADD" w:rsidRPr="00EC75B5">
        <w:rPr>
          <w:rFonts w:asciiTheme="majorHAnsi" w:hAnsiTheme="majorHAnsi" w:cstheme="majorHAnsi"/>
        </w:rPr>
        <w:t xml:space="preserve"> De publiekscommunicatie moet gezamenlijk worden opgepakt om te voorkomen dat </w:t>
      </w:r>
      <w:r w:rsidR="00FB2547" w:rsidRPr="00EC75B5">
        <w:rPr>
          <w:rFonts w:asciiTheme="majorHAnsi" w:hAnsiTheme="majorHAnsi" w:cstheme="majorHAnsi"/>
        </w:rPr>
        <w:t xml:space="preserve">degene die betaald alles bepalen. Het is van belang dat de communicatie op </w:t>
      </w:r>
      <w:r w:rsidR="003A67E4" w:rsidRPr="00EC75B5">
        <w:rPr>
          <w:rFonts w:asciiTheme="majorHAnsi" w:hAnsiTheme="majorHAnsi" w:cstheme="majorHAnsi"/>
        </w:rPr>
        <w:t>Limburg brede</w:t>
      </w:r>
      <w:r w:rsidR="00FB2547" w:rsidRPr="00EC75B5">
        <w:rPr>
          <w:rFonts w:asciiTheme="majorHAnsi" w:hAnsiTheme="majorHAnsi" w:cstheme="majorHAnsi"/>
        </w:rPr>
        <w:t xml:space="preserve"> schaal wordt uitgevoerd. WRL gaat op de veiligheid zitten terwijl slechts een </w:t>
      </w:r>
      <w:r w:rsidR="00B13585">
        <w:rPr>
          <w:rFonts w:asciiTheme="majorHAnsi" w:hAnsiTheme="majorHAnsi" w:cstheme="majorHAnsi"/>
        </w:rPr>
        <w:t>deel</w:t>
      </w:r>
      <w:r w:rsidR="00FB2547" w:rsidRPr="00EC75B5">
        <w:rPr>
          <w:rFonts w:asciiTheme="majorHAnsi" w:hAnsiTheme="majorHAnsi" w:cstheme="majorHAnsi"/>
        </w:rPr>
        <w:t xml:space="preserve"> van Limburg hierdoor wordt geraakt. Het verplaatsen van de focus naar de zelfredzaamheid van inwoners Limburg breed maakt een groter impact. Met een redactie team uit heel Limburg wordt iedere regio vertegenwoordigd. </w:t>
      </w:r>
      <w:r w:rsidR="00FB2547" w:rsidRPr="00EC75B5">
        <w:rPr>
          <w:rFonts w:asciiTheme="majorHAnsi" w:hAnsiTheme="majorHAnsi" w:cstheme="majorHAnsi"/>
        </w:rPr>
        <w:t xml:space="preserve">Op basis van de historische kennis wordt er een PVA opgesteld en een startpakket voor WRL wat we ervan verwachten. </w:t>
      </w:r>
      <w:r w:rsidR="00737D3D" w:rsidRPr="00EC75B5">
        <w:rPr>
          <w:rFonts w:asciiTheme="majorHAnsi" w:hAnsiTheme="majorHAnsi" w:cstheme="majorHAnsi"/>
        </w:rPr>
        <w:t xml:space="preserve">Om het Limburg brede redactieteam te borgen is het van belang dat doelstellingen worden beschreven. </w:t>
      </w:r>
      <w:proofErr w:type="spellStart"/>
      <w:r w:rsidR="005D65D9" w:rsidRPr="00EC75B5">
        <w:rPr>
          <w:rFonts w:asciiTheme="majorHAnsi" w:hAnsiTheme="majorHAnsi" w:cstheme="majorHAnsi"/>
        </w:rPr>
        <w:t>Karinka</w:t>
      </w:r>
      <w:proofErr w:type="spellEnd"/>
      <w:r w:rsidR="00737D3D" w:rsidRPr="00EC75B5">
        <w:rPr>
          <w:rFonts w:asciiTheme="majorHAnsi" w:hAnsiTheme="majorHAnsi" w:cstheme="majorHAnsi"/>
        </w:rPr>
        <w:t xml:space="preserve"> is weggevallen als strategische communicatie, hier is nu vervanging voor gevonden.</w:t>
      </w:r>
      <w:r w:rsidR="005D65D9" w:rsidRPr="00EC75B5">
        <w:rPr>
          <w:rFonts w:asciiTheme="majorHAnsi" w:hAnsiTheme="majorHAnsi" w:cstheme="majorHAnsi"/>
        </w:rPr>
        <w:t xml:space="preserve"> </w:t>
      </w:r>
      <w:proofErr w:type="spellStart"/>
      <w:r w:rsidR="005D65D9" w:rsidRPr="00EC75B5">
        <w:rPr>
          <w:rFonts w:asciiTheme="majorHAnsi" w:hAnsiTheme="majorHAnsi" w:cstheme="majorHAnsi"/>
        </w:rPr>
        <w:t>Karinka</w:t>
      </w:r>
      <w:proofErr w:type="spellEnd"/>
      <w:r w:rsidR="005D65D9" w:rsidRPr="00EC75B5">
        <w:rPr>
          <w:rFonts w:asciiTheme="majorHAnsi" w:hAnsiTheme="majorHAnsi" w:cstheme="majorHAnsi"/>
        </w:rPr>
        <w:t xml:space="preserve"> kan worden gevraagd voor de aansturing. Het uitgangspunt moet zijn dat het volgende overleg er iets moet liggen.</w:t>
      </w:r>
      <w:r w:rsidR="005D65D9" w:rsidRPr="00EC75B5">
        <w:rPr>
          <w:rFonts w:asciiTheme="majorHAnsi" w:hAnsiTheme="majorHAnsi" w:cstheme="majorHAnsi"/>
        </w:rPr>
        <w:t xml:space="preserve"> </w:t>
      </w:r>
      <w:r w:rsidR="005D65D9" w:rsidRPr="00EC75B5">
        <w:rPr>
          <w:rFonts w:asciiTheme="majorHAnsi" w:hAnsiTheme="majorHAnsi" w:cstheme="majorHAnsi"/>
        </w:rPr>
        <w:t>Voor het volgende AROL de 23ste krijgen het AROL de opleg notitie.</w:t>
      </w:r>
      <w:r w:rsidR="005D65D9" w:rsidRPr="00EC75B5">
        <w:rPr>
          <w:rFonts w:asciiTheme="majorHAnsi" w:hAnsiTheme="majorHAnsi" w:cstheme="majorHAnsi"/>
        </w:rPr>
        <w:t xml:space="preserve"> </w:t>
      </w:r>
      <w:r w:rsidR="00737D3D" w:rsidRPr="00EC75B5">
        <w:rPr>
          <w:rFonts w:asciiTheme="majorHAnsi" w:hAnsiTheme="majorHAnsi" w:cstheme="majorHAnsi"/>
        </w:rPr>
        <w:t>Monique, Brigit, Roger</w:t>
      </w:r>
      <w:r w:rsidR="005D65D9" w:rsidRPr="00EC75B5">
        <w:rPr>
          <w:rFonts w:asciiTheme="majorHAnsi" w:hAnsiTheme="majorHAnsi" w:cstheme="majorHAnsi"/>
        </w:rPr>
        <w:t xml:space="preserve"> H., Ruud</w:t>
      </w:r>
      <w:r w:rsidR="00737D3D" w:rsidRPr="00EC75B5">
        <w:rPr>
          <w:rFonts w:asciiTheme="majorHAnsi" w:hAnsiTheme="majorHAnsi" w:cstheme="majorHAnsi"/>
        </w:rPr>
        <w:t xml:space="preserve"> haken </w:t>
      </w:r>
      <w:r w:rsidR="005D65D9" w:rsidRPr="00EC75B5">
        <w:rPr>
          <w:rFonts w:asciiTheme="majorHAnsi" w:hAnsiTheme="majorHAnsi" w:cstheme="majorHAnsi"/>
        </w:rPr>
        <w:t>aan op het communicatie proces.</w:t>
      </w:r>
    </w:p>
    <w:p w14:paraId="61562393" w14:textId="77777777" w:rsidR="007A0105" w:rsidRPr="00EC75B5" w:rsidRDefault="00173943" w:rsidP="00EA1273">
      <w:pPr>
        <w:pStyle w:val="Lijstalinea"/>
        <w:numPr>
          <w:ilvl w:val="0"/>
          <w:numId w:val="4"/>
        </w:numPr>
        <w:spacing w:after="0"/>
        <w:jc w:val="both"/>
        <w:rPr>
          <w:rFonts w:asciiTheme="majorHAnsi" w:hAnsiTheme="majorHAnsi" w:cstheme="majorHAnsi"/>
        </w:rPr>
      </w:pPr>
      <w:r w:rsidRPr="00EC75B5">
        <w:rPr>
          <w:rFonts w:asciiTheme="majorHAnsi" w:hAnsiTheme="majorHAnsi" w:cstheme="majorHAnsi"/>
        </w:rPr>
        <w:lastRenderedPageBreak/>
        <w:t xml:space="preserve">Voorkeurstabel afkoppelen: </w:t>
      </w:r>
      <w:r w:rsidR="005D65D9" w:rsidRPr="00EC75B5">
        <w:rPr>
          <w:rFonts w:asciiTheme="majorHAnsi" w:hAnsiTheme="majorHAnsi" w:cstheme="majorHAnsi"/>
        </w:rPr>
        <w:t xml:space="preserve">Dit onderdeel wordt de volgende keer uitgebreider besproken. </w:t>
      </w:r>
    </w:p>
    <w:p w14:paraId="6F2E8F9F" w14:textId="20DDD01A" w:rsidR="007A0105" w:rsidRPr="00EC75B5" w:rsidRDefault="00EC4EF8" w:rsidP="003A67E4">
      <w:pPr>
        <w:pStyle w:val="Lijstalinea"/>
        <w:numPr>
          <w:ilvl w:val="0"/>
          <w:numId w:val="4"/>
        </w:numPr>
        <w:spacing w:after="0"/>
        <w:jc w:val="both"/>
        <w:rPr>
          <w:rFonts w:asciiTheme="majorHAnsi" w:hAnsiTheme="majorHAnsi" w:cstheme="majorHAnsi"/>
        </w:rPr>
      </w:pPr>
      <w:r w:rsidRPr="00EC75B5">
        <w:rPr>
          <w:rFonts w:asciiTheme="majorHAnsi" w:hAnsiTheme="majorHAnsi" w:cstheme="majorHAnsi"/>
        </w:rPr>
        <w:t>Verg</w:t>
      </w:r>
      <w:r w:rsidR="005D65D9" w:rsidRPr="00EC75B5">
        <w:rPr>
          <w:rFonts w:asciiTheme="majorHAnsi" w:hAnsiTheme="majorHAnsi" w:cstheme="majorHAnsi"/>
        </w:rPr>
        <w:t xml:space="preserve">roten </w:t>
      </w:r>
      <w:r w:rsidRPr="00EC75B5">
        <w:rPr>
          <w:rFonts w:asciiTheme="majorHAnsi" w:hAnsiTheme="majorHAnsi" w:cstheme="majorHAnsi"/>
        </w:rPr>
        <w:t>zelfredzaamheid inwoners van Limburg</w:t>
      </w:r>
      <w:r w:rsidR="00173943" w:rsidRPr="00EC75B5">
        <w:rPr>
          <w:rFonts w:asciiTheme="majorHAnsi" w:hAnsiTheme="majorHAnsi" w:cstheme="majorHAnsi"/>
        </w:rPr>
        <w:t xml:space="preserve">: </w:t>
      </w:r>
      <w:r w:rsidR="005D65D9" w:rsidRPr="00EC75B5">
        <w:rPr>
          <w:rFonts w:asciiTheme="majorHAnsi" w:hAnsiTheme="majorHAnsi" w:cstheme="majorHAnsi"/>
        </w:rPr>
        <w:t>D</w:t>
      </w:r>
      <w:r w:rsidR="00173943" w:rsidRPr="00EC75B5">
        <w:rPr>
          <w:rFonts w:asciiTheme="majorHAnsi" w:hAnsiTheme="majorHAnsi" w:cstheme="majorHAnsi"/>
        </w:rPr>
        <w:t xml:space="preserve">it </w:t>
      </w:r>
      <w:r w:rsidR="003F1D9F" w:rsidRPr="00EC75B5">
        <w:rPr>
          <w:rFonts w:asciiTheme="majorHAnsi" w:hAnsiTheme="majorHAnsi" w:cstheme="majorHAnsi"/>
        </w:rPr>
        <w:t xml:space="preserve">PVA is opgesteld en wordt meegenomen in pijler 3. Met Pijler 3 komt er nog een vervolg hoe dit verder wordt vormgegeven. Voor de gemeenten betekent dit dat er afgewacht moet worden. </w:t>
      </w:r>
    </w:p>
    <w:p w14:paraId="61F0664B" w14:textId="2C64C4A2" w:rsidR="003F1D9F" w:rsidRDefault="00EC4EF8" w:rsidP="00041292">
      <w:pPr>
        <w:pStyle w:val="Lijstalinea"/>
        <w:numPr>
          <w:ilvl w:val="0"/>
          <w:numId w:val="4"/>
        </w:numPr>
        <w:spacing w:after="0"/>
        <w:jc w:val="both"/>
        <w:rPr>
          <w:rFonts w:asciiTheme="majorHAnsi" w:hAnsiTheme="majorHAnsi" w:cstheme="majorHAnsi"/>
        </w:rPr>
      </w:pPr>
      <w:r w:rsidRPr="00EC75B5">
        <w:rPr>
          <w:rFonts w:asciiTheme="majorHAnsi" w:hAnsiTheme="majorHAnsi" w:cstheme="majorHAnsi"/>
        </w:rPr>
        <w:t>Besprek</w:t>
      </w:r>
      <w:r w:rsidR="00173943" w:rsidRPr="00EC75B5">
        <w:rPr>
          <w:rFonts w:asciiTheme="majorHAnsi" w:hAnsiTheme="majorHAnsi" w:cstheme="majorHAnsi"/>
        </w:rPr>
        <w:t>e</w:t>
      </w:r>
      <w:r w:rsidRPr="00EC75B5">
        <w:rPr>
          <w:rFonts w:asciiTheme="majorHAnsi" w:hAnsiTheme="majorHAnsi" w:cstheme="majorHAnsi"/>
        </w:rPr>
        <w:t>n “Herziening EU richtlijn-stedelijk water”</w:t>
      </w:r>
      <w:r w:rsidR="00CE0BAB" w:rsidRPr="00EC75B5">
        <w:rPr>
          <w:rFonts w:asciiTheme="majorHAnsi" w:hAnsiTheme="majorHAnsi" w:cstheme="majorHAnsi"/>
        </w:rPr>
        <w:t xml:space="preserve">: </w:t>
      </w:r>
      <w:r w:rsidR="003F1D9F" w:rsidRPr="00EC75B5">
        <w:rPr>
          <w:rFonts w:asciiTheme="majorHAnsi" w:hAnsiTheme="majorHAnsi" w:cstheme="majorHAnsi"/>
        </w:rPr>
        <w:t>Het Waterschap</w:t>
      </w:r>
      <w:r w:rsidR="007A0105" w:rsidRPr="00EC75B5">
        <w:rPr>
          <w:rFonts w:asciiTheme="majorHAnsi" w:hAnsiTheme="majorHAnsi" w:cstheme="majorHAnsi"/>
        </w:rPr>
        <w:t>,</w:t>
      </w:r>
      <w:r w:rsidR="003F1D9F" w:rsidRPr="00EC75B5">
        <w:rPr>
          <w:rFonts w:asciiTheme="majorHAnsi" w:hAnsiTheme="majorHAnsi" w:cstheme="majorHAnsi"/>
        </w:rPr>
        <w:t xml:space="preserve"> WML</w:t>
      </w:r>
      <w:r w:rsidR="00B13585">
        <w:rPr>
          <w:rFonts w:asciiTheme="majorHAnsi" w:hAnsiTheme="majorHAnsi" w:cstheme="majorHAnsi"/>
        </w:rPr>
        <w:t>, VNG, IPO, drinkwaterbedrijf</w:t>
      </w:r>
      <w:r w:rsidR="003F1D9F" w:rsidRPr="00EC75B5">
        <w:rPr>
          <w:rFonts w:asciiTheme="majorHAnsi" w:hAnsiTheme="majorHAnsi" w:cstheme="majorHAnsi"/>
        </w:rPr>
        <w:t xml:space="preserve"> en de andere organisaties zijn hiermee bezig. De EU richtlijn moet goed in de gaten worden gehouden. De vraag is of hier sturing in mogelijk is vanuit een lidstaat (Nederland)</w:t>
      </w:r>
      <w:r w:rsidR="007A0105" w:rsidRPr="00EC75B5">
        <w:rPr>
          <w:rFonts w:asciiTheme="majorHAnsi" w:hAnsiTheme="majorHAnsi" w:cstheme="majorHAnsi"/>
        </w:rPr>
        <w:t>, beïnvloeden</w:t>
      </w:r>
      <w:r w:rsidR="003F1D9F" w:rsidRPr="00EC75B5">
        <w:rPr>
          <w:rFonts w:asciiTheme="majorHAnsi" w:hAnsiTheme="majorHAnsi" w:cstheme="majorHAnsi"/>
        </w:rPr>
        <w:t xml:space="preserve"> is </w:t>
      </w:r>
      <w:r w:rsidR="007A0105" w:rsidRPr="00EC75B5">
        <w:rPr>
          <w:rFonts w:asciiTheme="majorHAnsi" w:hAnsiTheme="majorHAnsi" w:cstheme="majorHAnsi"/>
        </w:rPr>
        <w:t xml:space="preserve">namelijk </w:t>
      </w:r>
      <w:r w:rsidR="003F1D9F" w:rsidRPr="00EC75B5">
        <w:rPr>
          <w:rFonts w:asciiTheme="majorHAnsi" w:hAnsiTheme="majorHAnsi" w:cstheme="majorHAnsi"/>
        </w:rPr>
        <w:t>marginaal</w:t>
      </w:r>
      <w:r w:rsidR="003B562C" w:rsidRPr="00EC75B5">
        <w:rPr>
          <w:rFonts w:asciiTheme="majorHAnsi" w:hAnsiTheme="majorHAnsi" w:cstheme="majorHAnsi"/>
        </w:rPr>
        <w:t xml:space="preserve">. Vanuit de VNG kan hier over worden bijgepraat. </w:t>
      </w:r>
      <w:r w:rsidR="007A0105" w:rsidRPr="00EC75B5">
        <w:rPr>
          <w:rFonts w:asciiTheme="majorHAnsi" w:hAnsiTheme="majorHAnsi" w:cstheme="majorHAnsi"/>
        </w:rPr>
        <w:t>In het AROL gaat de h</w:t>
      </w:r>
      <w:r w:rsidR="003B562C" w:rsidRPr="00EC75B5">
        <w:rPr>
          <w:rFonts w:asciiTheme="majorHAnsi" w:hAnsiTheme="majorHAnsi" w:cstheme="majorHAnsi"/>
        </w:rPr>
        <w:t xml:space="preserve">erziening van de EU richtlijn-stedelijk water </w:t>
      </w:r>
      <w:r w:rsidR="007A0105" w:rsidRPr="00EC75B5">
        <w:rPr>
          <w:rFonts w:asciiTheme="majorHAnsi" w:hAnsiTheme="majorHAnsi" w:cstheme="majorHAnsi"/>
        </w:rPr>
        <w:t>niet behandeld worden</w:t>
      </w:r>
      <w:r w:rsidR="00B13585">
        <w:rPr>
          <w:rFonts w:asciiTheme="majorHAnsi" w:hAnsiTheme="majorHAnsi" w:cstheme="majorHAnsi"/>
        </w:rPr>
        <w:t>,</w:t>
      </w:r>
      <w:r w:rsidR="007A0105" w:rsidRPr="00EC75B5">
        <w:rPr>
          <w:rFonts w:asciiTheme="majorHAnsi" w:hAnsiTheme="majorHAnsi" w:cstheme="majorHAnsi"/>
        </w:rPr>
        <w:t xml:space="preserve"> behalve </w:t>
      </w:r>
      <w:r w:rsidR="003B562C" w:rsidRPr="00EC75B5">
        <w:rPr>
          <w:rFonts w:asciiTheme="majorHAnsi" w:hAnsiTheme="majorHAnsi" w:cstheme="majorHAnsi"/>
        </w:rPr>
        <w:t xml:space="preserve">als er nieuwe </w:t>
      </w:r>
      <w:r w:rsidR="007A0105" w:rsidRPr="00EC75B5">
        <w:rPr>
          <w:rFonts w:asciiTheme="majorHAnsi" w:hAnsiTheme="majorHAnsi" w:cstheme="majorHAnsi"/>
        </w:rPr>
        <w:t>informatie</w:t>
      </w:r>
      <w:r w:rsidR="003B562C" w:rsidRPr="00EC75B5">
        <w:rPr>
          <w:rFonts w:asciiTheme="majorHAnsi" w:hAnsiTheme="majorHAnsi" w:cstheme="majorHAnsi"/>
        </w:rPr>
        <w:t xml:space="preserve"> langskomt.</w:t>
      </w:r>
    </w:p>
    <w:p w14:paraId="530FB081" w14:textId="77777777" w:rsidR="00EC75B5" w:rsidRPr="00EC75B5" w:rsidRDefault="00EC75B5" w:rsidP="00EC75B5">
      <w:pPr>
        <w:spacing w:after="0"/>
        <w:jc w:val="both"/>
        <w:rPr>
          <w:rFonts w:asciiTheme="majorHAnsi" w:hAnsiTheme="majorHAnsi" w:cstheme="majorHAnsi"/>
        </w:rPr>
      </w:pPr>
    </w:p>
    <w:p w14:paraId="6692F523" w14:textId="45066CD3" w:rsidR="003B562C" w:rsidRDefault="003B562C" w:rsidP="00041292">
      <w:pPr>
        <w:pBdr>
          <w:bottom w:val="single" w:sz="12" w:space="1" w:color="auto"/>
        </w:pBdr>
        <w:spacing w:after="0"/>
        <w:jc w:val="both"/>
        <w:rPr>
          <w:rFonts w:asciiTheme="majorHAnsi" w:hAnsiTheme="majorHAnsi" w:cstheme="majorHAnsi"/>
        </w:rPr>
      </w:pPr>
    </w:p>
    <w:p w14:paraId="2F5D6F8B" w14:textId="164F5092" w:rsidR="003B562C" w:rsidRPr="00EC75B5" w:rsidRDefault="003B562C"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 xml:space="preserve"> Samenwerking</w:t>
      </w:r>
    </w:p>
    <w:p w14:paraId="4EC8EF50" w14:textId="30D83752" w:rsidR="007A0105" w:rsidRPr="00EC75B5" w:rsidRDefault="003B562C" w:rsidP="007A0105">
      <w:pPr>
        <w:spacing w:after="0"/>
        <w:jc w:val="both"/>
        <w:rPr>
          <w:rFonts w:asciiTheme="majorHAnsi" w:hAnsiTheme="majorHAnsi" w:cstheme="majorHAnsi"/>
        </w:rPr>
      </w:pPr>
      <w:r w:rsidRPr="00EC75B5">
        <w:rPr>
          <w:rFonts w:asciiTheme="majorHAnsi" w:hAnsiTheme="majorHAnsi" w:cstheme="majorHAnsi"/>
        </w:rPr>
        <w:t xml:space="preserve">AROL/BROL: </w:t>
      </w:r>
      <w:r w:rsidR="007A0105" w:rsidRPr="00EC75B5">
        <w:rPr>
          <w:rFonts w:asciiTheme="majorHAnsi" w:hAnsiTheme="majorHAnsi" w:cstheme="majorHAnsi"/>
        </w:rPr>
        <w:t>zijn opgericht vanuit de waterketen samenwerkingen, later zijn hier meer taken bij gekomen.</w:t>
      </w:r>
      <w:r w:rsidR="007A0105" w:rsidRPr="00EC75B5">
        <w:rPr>
          <w:rFonts w:asciiTheme="majorHAnsi" w:hAnsiTheme="majorHAnsi" w:cstheme="majorHAnsi"/>
        </w:rPr>
        <w:t xml:space="preserve"> E</w:t>
      </w:r>
      <w:r w:rsidRPr="00EC75B5">
        <w:rPr>
          <w:rFonts w:asciiTheme="majorHAnsi" w:hAnsiTheme="majorHAnsi" w:cstheme="majorHAnsi"/>
        </w:rPr>
        <w:t xml:space="preserve">r wordt steeds meer gedaan op het gebied van klimaat adaptatie, zoals de DPRA. </w:t>
      </w:r>
      <w:r w:rsidR="007A0105" w:rsidRPr="00EC75B5">
        <w:rPr>
          <w:rFonts w:asciiTheme="majorHAnsi" w:hAnsiTheme="majorHAnsi" w:cstheme="majorHAnsi"/>
        </w:rPr>
        <w:t>Vanuit de AROL en BROL wordt alles teruggekoppeld. In het AROL zitten de vertegenwoordigers van de regio’s. in het BROL zitten niet de vertegenwoordigers van de regio’s, hier zitten mensen deelnemers van verschillende gemeenten.</w:t>
      </w:r>
    </w:p>
    <w:p w14:paraId="144377E8" w14:textId="77777777" w:rsidR="003A67E4" w:rsidRPr="00EC75B5" w:rsidRDefault="003A67E4" w:rsidP="003A67E4">
      <w:pPr>
        <w:spacing w:after="0"/>
        <w:jc w:val="both"/>
        <w:rPr>
          <w:rFonts w:asciiTheme="majorHAnsi" w:hAnsiTheme="majorHAnsi" w:cstheme="majorHAnsi"/>
        </w:rPr>
      </w:pPr>
      <w:r w:rsidRPr="00EC75B5">
        <w:rPr>
          <w:rFonts w:asciiTheme="majorHAnsi" w:hAnsiTheme="majorHAnsi" w:cstheme="majorHAnsi"/>
        </w:rPr>
        <w:t xml:space="preserve">Het BROL maakt voornamelijk besluiten terwijl het AROL zich inzet op het verspreiden van informatie. Doordat de overleggen direct achter elkaar zijn gepland wordt het eerste overleg gebruikt om voor te bereiden op het tweede overleg. Er wordt echter ervaren dat er meer zaken worden behandeld in het tweede overleg, wat niet hoort. </w:t>
      </w:r>
    </w:p>
    <w:p w14:paraId="129617AD" w14:textId="1A7DE341" w:rsidR="007A0105" w:rsidRDefault="007A0105" w:rsidP="007A0105">
      <w:pPr>
        <w:pBdr>
          <w:bottom w:val="single" w:sz="12" w:space="1" w:color="auto"/>
        </w:pBdr>
        <w:spacing w:after="0"/>
        <w:jc w:val="both"/>
        <w:rPr>
          <w:rFonts w:asciiTheme="majorHAnsi" w:hAnsiTheme="majorHAnsi" w:cstheme="majorHAnsi"/>
        </w:rPr>
      </w:pPr>
    </w:p>
    <w:p w14:paraId="6A83E8C3" w14:textId="77777777" w:rsidR="00EC75B5" w:rsidRPr="00EC75B5" w:rsidRDefault="00EC75B5" w:rsidP="007A0105">
      <w:pPr>
        <w:pBdr>
          <w:bottom w:val="single" w:sz="12" w:space="1" w:color="auto"/>
        </w:pBdr>
        <w:spacing w:after="0"/>
        <w:jc w:val="both"/>
        <w:rPr>
          <w:rFonts w:asciiTheme="majorHAnsi" w:hAnsiTheme="majorHAnsi" w:cstheme="majorHAnsi"/>
        </w:rPr>
      </w:pPr>
    </w:p>
    <w:p w14:paraId="7E2EC0D4" w14:textId="68A610E4" w:rsidR="00A53FC1" w:rsidRPr="00EC75B5" w:rsidRDefault="00A53FC1"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 xml:space="preserve"> Begroting 2023</w:t>
      </w:r>
    </w:p>
    <w:p w14:paraId="372C142A" w14:textId="3D15E703" w:rsidR="001B22DB" w:rsidRPr="00EC75B5" w:rsidRDefault="001B22DB" w:rsidP="00041292">
      <w:pPr>
        <w:spacing w:after="0"/>
        <w:jc w:val="both"/>
        <w:rPr>
          <w:rFonts w:asciiTheme="majorHAnsi" w:hAnsiTheme="majorHAnsi" w:cstheme="majorHAnsi"/>
        </w:rPr>
      </w:pPr>
      <w:r w:rsidRPr="00EC75B5">
        <w:rPr>
          <w:rFonts w:asciiTheme="majorHAnsi" w:hAnsiTheme="majorHAnsi" w:cstheme="majorHAnsi"/>
        </w:rPr>
        <w:t>Dit jaar zitten we in een overgangsjaar waarin de kosten van sommige posten maximaal oplopen. Het verhaal van communicatie over personele kwetsbaarheid</w:t>
      </w:r>
      <w:r w:rsidR="00B13585">
        <w:rPr>
          <w:rFonts w:asciiTheme="majorHAnsi" w:hAnsiTheme="majorHAnsi" w:cstheme="majorHAnsi"/>
        </w:rPr>
        <w:t xml:space="preserve"> van</w:t>
      </w:r>
      <w:r w:rsidRPr="00EC75B5">
        <w:rPr>
          <w:rFonts w:asciiTheme="majorHAnsi" w:hAnsiTheme="majorHAnsi" w:cstheme="majorHAnsi"/>
        </w:rPr>
        <w:t xml:space="preserve"> € 25.000 staat hiervoor beschikbaar en</w:t>
      </w:r>
      <w:r w:rsidR="00B13585">
        <w:rPr>
          <w:rFonts w:asciiTheme="majorHAnsi" w:hAnsiTheme="majorHAnsi" w:cstheme="majorHAnsi"/>
        </w:rPr>
        <w:t xml:space="preserve"> een bedrag van</w:t>
      </w:r>
      <w:r w:rsidRPr="00EC75B5">
        <w:rPr>
          <w:rFonts w:asciiTheme="majorHAnsi" w:hAnsiTheme="majorHAnsi" w:cstheme="majorHAnsi"/>
        </w:rPr>
        <w:t xml:space="preserve"> € 7.000 voor personeel</w:t>
      </w:r>
      <w:r w:rsidR="00B13585">
        <w:rPr>
          <w:rFonts w:asciiTheme="majorHAnsi" w:hAnsiTheme="majorHAnsi" w:cstheme="majorHAnsi"/>
        </w:rPr>
        <w:t>.</w:t>
      </w:r>
      <w:r w:rsidRPr="00EC75B5">
        <w:rPr>
          <w:rFonts w:asciiTheme="majorHAnsi" w:hAnsiTheme="majorHAnsi" w:cstheme="majorHAnsi"/>
        </w:rPr>
        <w:t xml:space="preserve"> Daarnaast wordt de functie van coördinator tegen het licht gehouden. De functie van coördinator wordt tegen het licht gehouden.</w:t>
      </w:r>
      <w:r w:rsidR="00B13585">
        <w:rPr>
          <w:rFonts w:asciiTheme="majorHAnsi" w:hAnsiTheme="majorHAnsi" w:cstheme="majorHAnsi"/>
        </w:rPr>
        <w:t xml:space="preserve"> Om de begroting overzichtelijk te houden is er een nieuw overzicht voor de begroting.</w:t>
      </w:r>
    </w:p>
    <w:p w14:paraId="56617AF3" w14:textId="74B68DDF" w:rsidR="00EC75B5" w:rsidRDefault="00EC75B5" w:rsidP="00041292">
      <w:pPr>
        <w:spacing w:after="0"/>
        <w:jc w:val="both"/>
        <w:rPr>
          <w:rFonts w:asciiTheme="majorHAnsi" w:hAnsiTheme="majorHAnsi" w:cstheme="majorHAnsi"/>
        </w:rPr>
      </w:pPr>
    </w:p>
    <w:p w14:paraId="1A6D9CCC" w14:textId="77777777" w:rsidR="00EC75B5" w:rsidRPr="00EC75B5" w:rsidRDefault="00EC75B5" w:rsidP="00041292">
      <w:pPr>
        <w:pBdr>
          <w:bottom w:val="single" w:sz="12" w:space="1" w:color="auto"/>
        </w:pBdr>
        <w:spacing w:after="0"/>
        <w:jc w:val="both"/>
        <w:rPr>
          <w:rFonts w:asciiTheme="majorHAnsi" w:hAnsiTheme="majorHAnsi" w:cstheme="majorHAnsi"/>
        </w:rPr>
      </w:pPr>
    </w:p>
    <w:p w14:paraId="560A8331" w14:textId="465ECDAD" w:rsidR="00A53FC1" w:rsidRPr="00EC75B5" w:rsidRDefault="00A53FC1"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 xml:space="preserve"> Voorbereiding van het BROL</w:t>
      </w:r>
    </w:p>
    <w:p w14:paraId="6A3C7F34" w14:textId="60A290DD" w:rsidR="00A53FC1" w:rsidRPr="00EC75B5" w:rsidRDefault="00A53FC1" w:rsidP="00041292">
      <w:pPr>
        <w:spacing w:after="0"/>
        <w:jc w:val="both"/>
        <w:rPr>
          <w:rFonts w:asciiTheme="majorHAnsi" w:hAnsiTheme="majorHAnsi" w:cstheme="majorHAnsi"/>
        </w:rPr>
      </w:pPr>
      <w:r w:rsidRPr="00EC75B5">
        <w:rPr>
          <w:rFonts w:asciiTheme="majorHAnsi" w:hAnsiTheme="majorHAnsi" w:cstheme="majorHAnsi"/>
        </w:rPr>
        <w:t xml:space="preserve">Er komt een opleg notitie van de drie punten. Dit </w:t>
      </w:r>
      <w:r w:rsidR="001B22DB" w:rsidRPr="00EC75B5">
        <w:rPr>
          <w:rFonts w:asciiTheme="majorHAnsi" w:hAnsiTheme="majorHAnsi" w:cstheme="majorHAnsi"/>
        </w:rPr>
        <w:t xml:space="preserve">wordt meegenomen </w:t>
      </w:r>
      <w:r w:rsidR="00DB1A49" w:rsidRPr="00EC75B5">
        <w:rPr>
          <w:rFonts w:asciiTheme="majorHAnsi" w:hAnsiTheme="majorHAnsi" w:cstheme="majorHAnsi"/>
        </w:rPr>
        <w:t>in het volgende overleg.</w:t>
      </w:r>
    </w:p>
    <w:p w14:paraId="24481A44" w14:textId="4E9743B4" w:rsidR="00D8788C" w:rsidRDefault="00D8788C" w:rsidP="00041292">
      <w:pPr>
        <w:spacing w:after="0"/>
        <w:jc w:val="both"/>
        <w:rPr>
          <w:rFonts w:asciiTheme="majorHAnsi" w:hAnsiTheme="majorHAnsi" w:cstheme="majorHAnsi"/>
        </w:rPr>
      </w:pPr>
    </w:p>
    <w:p w14:paraId="1C0D2284" w14:textId="3EF1D86D" w:rsidR="00EC75B5" w:rsidRDefault="00EC75B5" w:rsidP="00041292">
      <w:pPr>
        <w:pBdr>
          <w:bottom w:val="single" w:sz="12" w:space="1" w:color="auto"/>
        </w:pBdr>
        <w:spacing w:after="0"/>
        <w:jc w:val="both"/>
        <w:rPr>
          <w:rFonts w:asciiTheme="majorHAnsi" w:hAnsiTheme="majorHAnsi" w:cstheme="majorHAnsi"/>
        </w:rPr>
      </w:pPr>
    </w:p>
    <w:p w14:paraId="7B9F941B" w14:textId="0BF91F41" w:rsidR="00D8788C" w:rsidRPr="00EC75B5" w:rsidRDefault="00D8788C" w:rsidP="00EC75B5">
      <w:pPr>
        <w:pStyle w:val="Lijstalinea"/>
        <w:numPr>
          <w:ilvl w:val="0"/>
          <w:numId w:val="10"/>
        </w:numPr>
        <w:spacing w:after="0"/>
        <w:jc w:val="both"/>
        <w:rPr>
          <w:rFonts w:asciiTheme="majorHAnsi" w:hAnsiTheme="majorHAnsi" w:cstheme="majorHAnsi"/>
          <w:b/>
          <w:bCs/>
        </w:rPr>
      </w:pPr>
      <w:r w:rsidRPr="00EC75B5">
        <w:rPr>
          <w:rFonts w:asciiTheme="majorHAnsi" w:hAnsiTheme="majorHAnsi" w:cstheme="majorHAnsi"/>
          <w:b/>
          <w:bCs/>
        </w:rPr>
        <w:t>Rondvraag</w:t>
      </w:r>
    </w:p>
    <w:p w14:paraId="4F9926C7" w14:textId="4B67721F" w:rsidR="001D166A" w:rsidRDefault="00DB1A49" w:rsidP="00DB1A49">
      <w:pPr>
        <w:spacing w:after="0"/>
        <w:jc w:val="both"/>
        <w:rPr>
          <w:rFonts w:asciiTheme="majorHAnsi" w:hAnsiTheme="majorHAnsi" w:cstheme="majorHAnsi"/>
        </w:rPr>
      </w:pPr>
      <w:r w:rsidRPr="00EC75B5">
        <w:rPr>
          <w:rFonts w:asciiTheme="majorHAnsi" w:hAnsiTheme="majorHAnsi" w:cstheme="majorHAnsi"/>
        </w:rPr>
        <w:t>De Provincie is verantwoordelijk voor het regelen van de DHZ regeling. De DHZ regeling is tot heden uitgevoerd op regio niveau. Uit de reacties van de gemeente komt naar  voor dat de aanpak op gemeente (individueel) niveau wenselijk is. Met uitzondering op het verdelen van het budget. De Provincie verdeeld het geld over de werkregio’s maar de gemeente worden zelf verantwoordelijk voor het wel of niet aanvragen van de DHZ regeling.</w:t>
      </w:r>
      <w:r w:rsidR="001D166A" w:rsidRPr="00EC75B5">
        <w:rPr>
          <w:rFonts w:asciiTheme="majorHAnsi" w:hAnsiTheme="majorHAnsi" w:cstheme="majorHAnsi"/>
        </w:rPr>
        <w:t xml:space="preserve"> </w:t>
      </w:r>
    </w:p>
    <w:p w14:paraId="5A91EC52" w14:textId="77777777" w:rsidR="00447B71" w:rsidRPr="00EC75B5" w:rsidRDefault="00447B71" w:rsidP="00DB1A49">
      <w:pPr>
        <w:spacing w:after="0"/>
        <w:jc w:val="both"/>
        <w:rPr>
          <w:rFonts w:asciiTheme="majorHAnsi" w:hAnsiTheme="majorHAnsi" w:cstheme="majorHAnsi"/>
        </w:rPr>
      </w:pPr>
    </w:p>
    <w:p w14:paraId="63DC4DB1" w14:textId="4A6F2D69" w:rsidR="00B13585" w:rsidRPr="00EC75B5" w:rsidRDefault="00B13585" w:rsidP="00B13585">
      <w:pPr>
        <w:spacing w:after="0"/>
        <w:jc w:val="both"/>
        <w:rPr>
          <w:rFonts w:asciiTheme="majorHAnsi" w:hAnsiTheme="majorHAnsi" w:cstheme="majorHAnsi"/>
        </w:rPr>
      </w:pPr>
      <w:r w:rsidRPr="00EC75B5">
        <w:rPr>
          <w:rFonts w:asciiTheme="majorHAnsi" w:hAnsiTheme="majorHAnsi" w:cstheme="majorHAnsi"/>
        </w:rPr>
        <w:lastRenderedPageBreak/>
        <w:t xml:space="preserve">Het programma MET wordt nu gebruikt om kennis te delen. </w:t>
      </w:r>
      <w:r w:rsidR="00447B71">
        <w:rPr>
          <w:rFonts w:asciiTheme="majorHAnsi" w:hAnsiTheme="majorHAnsi" w:cstheme="majorHAnsi"/>
        </w:rPr>
        <w:t xml:space="preserve">Het gebruik van dit programma kan worden efficiënter worden benut. </w:t>
      </w:r>
    </w:p>
    <w:p w14:paraId="4E756F47" w14:textId="0A3AE4A4" w:rsidR="001D166A" w:rsidRPr="00EC75B5" w:rsidRDefault="001D166A" w:rsidP="00041292">
      <w:pPr>
        <w:spacing w:after="0"/>
        <w:jc w:val="both"/>
        <w:rPr>
          <w:rFonts w:asciiTheme="majorHAnsi" w:hAnsiTheme="majorHAnsi" w:cstheme="majorHAnsi"/>
        </w:rPr>
      </w:pPr>
    </w:p>
    <w:p w14:paraId="106225FF" w14:textId="7283D448" w:rsidR="001D166A" w:rsidRPr="00EC75B5" w:rsidRDefault="001D166A" w:rsidP="00041292">
      <w:pPr>
        <w:spacing w:after="0"/>
        <w:jc w:val="both"/>
        <w:rPr>
          <w:rFonts w:asciiTheme="majorHAnsi" w:hAnsiTheme="majorHAnsi" w:cstheme="majorHAnsi"/>
        </w:rPr>
      </w:pPr>
      <w:r w:rsidRPr="00EC75B5">
        <w:rPr>
          <w:rFonts w:asciiTheme="majorHAnsi" w:hAnsiTheme="majorHAnsi" w:cstheme="majorHAnsi"/>
        </w:rPr>
        <w:t>Afscheid bijeenkomst wordt opnieuw geïnitieerd door Marc voor oud AROL leden.</w:t>
      </w:r>
    </w:p>
    <w:sectPr w:rsidR="001D166A" w:rsidRPr="00EC75B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EF14" w14:textId="77777777" w:rsidR="00C86C0B" w:rsidRDefault="00C86C0B" w:rsidP="00EC75B5">
      <w:pPr>
        <w:spacing w:after="0" w:line="240" w:lineRule="auto"/>
      </w:pPr>
      <w:r>
        <w:separator/>
      </w:r>
    </w:p>
  </w:endnote>
  <w:endnote w:type="continuationSeparator" w:id="0">
    <w:p w14:paraId="7386A54E" w14:textId="77777777" w:rsidR="00C86C0B" w:rsidRDefault="00C86C0B" w:rsidP="00EC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CB478" w14:textId="77777777" w:rsidR="00C86C0B" w:rsidRDefault="00C86C0B" w:rsidP="00EC75B5">
      <w:pPr>
        <w:spacing w:after="0" w:line="240" w:lineRule="auto"/>
      </w:pPr>
      <w:r>
        <w:separator/>
      </w:r>
    </w:p>
  </w:footnote>
  <w:footnote w:type="continuationSeparator" w:id="0">
    <w:p w14:paraId="4E123FC2" w14:textId="77777777" w:rsidR="00C86C0B" w:rsidRDefault="00C86C0B" w:rsidP="00EC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1545" w14:textId="71C2D1DD" w:rsidR="00EC75B5" w:rsidRDefault="00EC75B5" w:rsidP="00EC75B5">
    <w:pPr>
      <w:pStyle w:val="Koptekst"/>
      <w:rPr>
        <w:rFonts w:ascii="Arial" w:hAnsi="Arial" w:cs="Arial"/>
        <w:sz w:val="20"/>
        <w:szCs w:val="20"/>
      </w:rPr>
    </w:pPr>
    <w:r>
      <w:rPr>
        <w:rFonts w:ascii="Arial" w:hAnsi="Arial" w:cs="Arial"/>
        <w:sz w:val="20"/>
        <w:szCs w:val="20"/>
      </w:rPr>
      <w:t xml:space="preserve">AGENDA </w:t>
    </w:r>
    <w:r w:rsidRPr="00BF42BD">
      <w:rPr>
        <w:rFonts w:ascii="Arial" w:hAnsi="Arial" w:cs="Arial"/>
        <w:sz w:val="20"/>
        <w:szCs w:val="20"/>
      </w:rPr>
      <w:t xml:space="preserve">AMBTELIJK REGIOOVERLEG LIMBURG </w:t>
    </w:r>
    <w:r>
      <w:rPr>
        <w:rFonts w:ascii="Arial" w:hAnsi="Arial" w:cs="Arial"/>
        <w:sz w:val="20"/>
        <w:szCs w:val="20"/>
      </w:rPr>
      <w:t xml:space="preserve">       </w:t>
    </w:r>
    <w:r>
      <w:rPr>
        <w:rFonts w:ascii="Arial" w:hAnsi="Arial" w:cs="Arial"/>
        <w:sz w:val="20"/>
        <w:szCs w:val="20"/>
      </w:rPr>
      <w:tab/>
    </w:r>
    <w:r>
      <w:rPr>
        <w:rFonts w:ascii="Arial" w:hAnsi="Arial" w:cs="Arial"/>
        <w:noProof/>
        <w:sz w:val="20"/>
        <w:szCs w:val="20"/>
      </w:rPr>
      <w:drawing>
        <wp:inline distT="0" distB="0" distL="0" distR="0" wp14:anchorId="17FC8D91" wp14:editId="4ECFB038">
          <wp:extent cx="1304925" cy="10096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9650"/>
                  </a:xfrm>
                  <a:prstGeom prst="rect">
                    <a:avLst/>
                  </a:prstGeom>
                  <a:noFill/>
                </pic:spPr>
              </pic:pic>
            </a:graphicData>
          </a:graphic>
        </wp:inline>
      </w:drawing>
    </w:r>
  </w:p>
  <w:p w14:paraId="59FA092A" w14:textId="77777777" w:rsidR="00EC75B5" w:rsidRPr="00EC75B5" w:rsidRDefault="00EC75B5" w:rsidP="00EC75B5">
    <w:pPr>
      <w:pStyle w:val="Kopteks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287"/>
    <w:multiLevelType w:val="hybridMultilevel"/>
    <w:tmpl w:val="AAD8B7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762DE"/>
    <w:multiLevelType w:val="multilevel"/>
    <w:tmpl w:val="A440C1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5928E1"/>
    <w:multiLevelType w:val="hybridMultilevel"/>
    <w:tmpl w:val="E864FD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E7198"/>
    <w:multiLevelType w:val="hybridMultilevel"/>
    <w:tmpl w:val="3AAE8DEC"/>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57074E"/>
    <w:multiLevelType w:val="hybridMultilevel"/>
    <w:tmpl w:val="668EB6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1CA0B42"/>
    <w:multiLevelType w:val="hybridMultilevel"/>
    <w:tmpl w:val="CC80CAFC"/>
    <w:lvl w:ilvl="0" w:tplc="54AE15CE">
      <w:start w:val="3"/>
      <w:numFmt w:val="bullet"/>
      <w:lvlText w:val="-"/>
      <w:lvlJc w:val="left"/>
      <w:pPr>
        <w:ind w:left="1776" w:hanging="360"/>
      </w:pPr>
      <w:rPr>
        <w:rFonts w:ascii="Calibri" w:eastAsiaTheme="minorHAnsi" w:hAnsi="Calibri" w:cs="Calibri"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6"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51CF47AD"/>
    <w:multiLevelType w:val="hybridMultilevel"/>
    <w:tmpl w:val="E730B6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B45699"/>
    <w:multiLevelType w:val="hybridMultilevel"/>
    <w:tmpl w:val="668A57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813EBF"/>
    <w:multiLevelType w:val="hybridMultilevel"/>
    <w:tmpl w:val="425C1A7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13743058">
    <w:abstractNumId w:val="5"/>
  </w:num>
  <w:num w:numId="2" w16cid:durableId="658852161">
    <w:abstractNumId w:val="2"/>
  </w:num>
  <w:num w:numId="3" w16cid:durableId="7605896">
    <w:abstractNumId w:val="8"/>
  </w:num>
  <w:num w:numId="4" w16cid:durableId="116065340">
    <w:abstractNumId w:val="4"/>
  </w:num>
  <w:num w:numId="5" w16cid:durableId="111021883">
    <w:abstractNumId w:val="1"/>
  </w:num>
  <w:num w:numId="6" w16cid:durableId="2031564123">
    <w:abstractNumId w:val="6"/>
  </w:num>
  <w:num w:numId="7" w16cid:durableId="1930967268">
    <w:abstractNumId w:val="7"/>
  </w:num>
  <w:num w:numId="8" w16cid:durableId="921452448">
    <w:abstractNumId w:val="3"/>
  </w:num>
  <w:num w:numId="9" w16cid:durableId="1682664943">
    <w:abstractNumId w:val="9"/>
  </w:num>
  <w:num w:numId="10" w16cid:durableId="79672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1D"/>
    <w:rsid w:val="00041292"/>
    <w:rsid w:val="00111C1D"/>
    <w:rsid w:val="00173943"/>
    <w:rsid w:val="001B22DB"/>
    <w:rsid w:val="001D166A"/>
    <w:rsid w:val="001F0228"/>
    <w:rsid w:val="002372CA"/>
    <w:rsid w:val="00257557"/>
    <w:rsid w:val="002E439F"/>
    <w:rsid w:val="003260C7"/>
    <w:rsid w:val="003A4AA4"/>
    <w:rsid w:val="003A67E4"/>
    <w:rsid w:val="003B3DEC"/>
    <w:rsid w:val="003B4854"/>
    <w:rsid w:val="003B562C"/>
    <w:rsid w:val="003C4983"/>
    <w:rsid w:val="003F1D9F"/>
    <w:rsid w:val="004133C6"/>
    <w:rsid w:val="00447B71"/>
    <w:rsid w:val="004E3DEF"/>
    <w:rsid w:val="004F3BDB"/>
    <w:rsid w:val="005242D6"/>
    <w:rsid w:val="005256BC"/>
    <w:rsid w:val="00547BDC"/>
    <w:rsid w:val="00554D2C"/>
    <w:rsid w:val="005605B7"/>
    <w:rsid w:val="005C2DE3"/>
    <w:rsid w:val="005D65D9"/>
    <w:rsid w:val="00737D3D"/>
    <w:rsid w:val="007A0105"/>
    <w:rsid w:val="007D404C"/>
    <w:rsid w:val="00823D02"/>
    <w:rsid w:val="0083741D"/>
    <w:rsid w:val="008436CE"/>
    <w:rsid w:val="00944D3A"/>
    <w:rsid w:val="00A10AC0"/>
    <w:rsid w:val="00A259B5"/>
    <w:rsid w:val="00A53FC1"/>
    <w:rsid w:val="00B13585"/>
    <w:rsid w:val="00BA365B"/>
    <w:rsid w:val="00C04D67"/>
    <w:rsid w:val="00C373C1"/>
    <w:rsid w:val="00C86C0B"/>
    <w:rsid w:val="00CE0BAB"/>
    <w:rsid w:val="00D0549C"/>
    <w:rsid w:val="00D8788C"/>
    <w:rsid w:val="00DB1A49"/>
    <w:rsid w:val="00E71D59"/>
    <w:rsid w:val="00EC4EF8"/>
    <w:rsid w:val="00EC75B5"/>
    <w:rsid w:val="00F55FEA"/>
    <w:rsid w:val="00F67B05"/>
    <w:rsid w:val="00F81E82"/>
    <w:rsid w:val="00FB2547"/>
    <w:rsid w:val="00FB7A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7740"/>
  <w15:chartTrackingRefBased/>
  <w15:docId w15:val="{A0018D6C-5437-4881-8EA4-DB074DE8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EC75B5"/>
    <w:pPr>
      <w:keepNext/>
      <w:widowControl w:val="0"/>
      <w:numPr>
        <w:numId w:val="6"/>
      </w:numPr>
      <w:tabs>
        <w:tab w:val="clear" w:pos="0"/>
        <w:tab w:val="num" w:pos="360"/>
        <w:tab w:val="left" w:pos="851"/>
      </w:tabs>
      <w:spacing w:after="0" w:line="240" w:lineRule="auto"/>
      <w:outlineLvl w:val="0"/>
    </w:pPr>
    <w:rPr>
      <w:rFonts w:ascii="Courier New" w:eastAsia="Times New Roman" w:hAnsi="Courier New" w:cs="Times New Roman"/>
      <w:b/>
      <w:snapToGrid w:val="0"/>
      <w:sz w:val="24"/>
      <w:szCs w:val="20"/>
      <w:lang w:val="en-US" w:eastAsia="nl-NL"/>
    </w:rPr>
  </w:style>
  <w:style w:type="paragraph" w:styleId="Kop2">
    <w:name w:val="heading 2"/>
    <w:basedOn w:val="Standaard"/>
    <w:next w:val="Standaard"/>
    <w:link w:val="Kop2Char"/>
    <w:qFormat/>
    <w:rsid w:val="00EC75B5"/>
    <w:pPr>
      <w:keepNext/>
      <w:widowControl w:val="0"/>
      <w:numPr>
        <w:ilvl w:val="1"/>
        <w:numId w:val="6"/>
      </w:numPr>
      <w:tabs>
        <w:tab w:val="clear" w:pos="0"/>
        <w:tab w:val="num" w:pos="360"/>
        <w:tab w:val="left" w:pos="851"/>
      </w:tabs>
      <w:spacing w:after="0" w:line="240" w:lineRule="auto"/>
      <w:outlineLvl w:val="1"/>
    </w:pPr>
    <w:rPr>
      <w:rFonts w:ascii="Courier New" w:eastAsia="Times New Roman" w:hAnsi="Courier New" w:cs="Times New Roman"/>
      <w:b/>
      <w:noProof/>
      <w:snapToGrid w:val="0"/>
      <w:sz w:val="24"/>
      <w:szCs w:val="20"/>
      <w:lang w:val="en-US" w:eastAsia="nl-NL"/>
    </w:rPr>
  </w:style>
  <w:style w:type="paragraph" w:styleId="Kop3">
    <w:name w:val="heading 3"/>
    <w:basedOn w:val="Standaard"/>
    <w:next w:val="Standaard"/>
    <w:link w:val="Kop3Char"/>
    <w:qFormat/>
    <w:rsid w:val="00EC75B5"/>
    <w:pPr>
      <w:keepNext/>
      <w:widowControl w:val="0"/>
      <w:numPr>
        <w:ilvl w:val="2"/>
        <w:numId w:val="6"/>
      </w:numPr>
      <w:tabs>
        <w:tab w:val="clear" w:pos="0"/>
        <w:tab w:val="num" w:pos="360"/>
        <w:tab w:val="left" w:pos="851"/>
      </w:tabs>
      <w:spacing w:after="0" w:line="240" w:lineRule="auto"/>
      <w:outlineLvl w:val="2"/>
    </w:pPr>
    <w:rPr>
      <w:rFonts w:ascii="Courier New" w:eastAsia="Times New Roman" w:hAnsi="Courier New" w:cs="Times New Roman"/>
      <w:b/>
      <w:snapToGrid w:val="0"/>
      <w:sz w:val="24"/>
      <w:szCs w:val="20"/>
      <w:lang w:val="en-US" w:eastAsia="nl-NL"/>
    </w:rPr>
  </w:style>
  <w:style w:type="paragraph" w:styleId="Kop4">
    <w:name w:val="heading 4"/>
    <w:basedOn w:val="Standaard"/>
    <w:next w:val="Standaard"/>
    <w:link w:val="Kop4Char"/>
    <w:qFormat/>
    <w:rsid w:val="00EC75B5"/>
    <w:pPr>
      <w:keepNext/>
      <w:widowControl w:val="0"/>
      <w:numPr>
        <w:ilvl w:val="3"/>
        <w:numId w:val="6"/>
      </w:numPr>
      <w:tabs>
        <w:tab w:val="clear" w:pos="0"/>
        <w:tab w:val="num" w:pos="360"/>
        <w:tab w:val="left" w:pos="851"/>
      </w:tabs>
      <w:spacing w:after="0" w:line="240" w:lineRule="auto"/>
      <w:outlineLvl w:val="3"/>
    </w:pPr>
    <w:rPr>
      <w:rFonts w:ascii="Courier New" w:eastAsia="Times New Roman" w:hAnsi="Courier New" w:cs="Times New Roman"/>
      <w:b/>
      <w:snapToGrid w:val="0"/>
      <w:sz w:val="24"/>
      <w:szCs w:val="20"/>
      <w:lang w:val="en-US" w:eastAsia="nl-NL"/>
    </w:rPr>
  </w:style>
  <w:style w:type="paragraph" w:styleId="Kop5">
    <w:name w:val="heading 5"/>
    <w:basedOn w:val="Standaard"/>
    <w:next w:val="Standaard"/>
    <w:link w:val="Kop5Char"/>
    <w:qFormat/>
    <w:rsid w:val="00EC75B5"/>
    <w:pPr>
      <w:widowControl w:val="0"/>
      <w:numPr>
        <w:ilvl w:val="4"/>
        <w:numId w:val="6"/>
      </w:numPr>
      <w:tabs>
        <w:tab w:val="clear" w:pos="0"/>
        <w:tab w:val="num" w:pos="360"/>
      </w:tabs>
      <w:spacing w:before="120" w:after="0" w:line="240" w:lineRule="auto"/>
      <w:outlineLvl w:val="4"/>
    </w:pPr>
    <w:rPr>
      <w:rFonts w:ascii="Courier New" w:eastAsia="Times New Roman" w:hAnsi="Courier New" w:cs="Times New Roman"/>
      <w:snapToGrid w:val="0"/>
      <w:spacing w:val="6"/>
      <w:sz w:val="24"/>
      <w:szCs w:val="20"/>
      <w:lang w:val="en-US" w:eastAsia="nl-NL"/>
    </w:rPr>
  </w:style>
  <w:style w:type="paragraph" w:styleId="Kop6">
    <w:name w:val="heading 6"/>
    <w:basedOn w:val="Standaard"/>
    <w:next w:val="Standaard"/>
    <w:link w:val="Kop6Char"/>
    <w:qFormat/>
    <w:rsid w:val="00EC75B5"/>
    <w:pPr>
      <w:widowControl w:val="0"/>
      <w:numPr>
        <w:ilvl w:val="5"/>
        <w:numId w:val="6"/>
      </w:numPr>
      <w:tabs>
        <w:tab w:val="clear" w:pos="0"/>
        <w:tab w:val="num" w:pos="360"/>
      </w:tabs>
      <w:spacing w:before="240" w:after="60" w:line="240" w:lineRule="auto"/>
      <w:outlineLvl w:val="5"/>
    </w:pPr>
    <w:rPr>
      <w:rFonts w:ascii="Courier New" w:eastAsia="Times New Roman" w:hAnsi="Courier New" w:cs="Times New Roman"/>
      <w:i/>
      <w:snapToGrid w:val="0"/>
      <w:sz w:val="24"/>
      <w:szCs w:val="20"/>
      <w:lang w:val="en-US" w:eastAsia="nl-NL"/>
    </w:rPr>
  </w:style>
  <w:style w:type="paragraph" w:styleId="Kop7">
    <w:name w:val="heading 7"/>
    <w:basedOn w:val="Standaard"/>
    <w:next w:val="Standaard"/>
    <w:link w:val="Kop7Char"/>
    <w:qFormat/>
    <w:rsid w:val="00EC75B5"/>
    <w:pPr>
      <w:widowControl w:val="0"/>
      <w:numPr>
        <w:ilvl w:val="6"/>
        <w:numId w:val="6"/>
      </w:numPr>
      <w:tabs>
        <w:tab w:val="clear" w:pos="0"/>
        <w:tab w:val="num" w:pos="360"/>
      </w:tabs>
      <w:spacing w:before="240" w:after="60" w:line="240" w:lineRule="auto"/>
      <w:outlineLvl w:val="6"/>
    </w:pPr>
    <w:rPr>
      <w:rFonts w:ascii="Courier New" w:eastAsia="Times New Roman" w:hAnsi="Courier New" w:cs="Times New Roman"/>
      <w:snapToGrid w:val="0"/>
      <w:sz w:val="24"/>
      <w:szCs w:val="20"/>
      <w:lang w:val="en-US" w:eastAsia="nl-NL"/>
    </w:rPr>
  </w:style>
  <w:style w:type="paragraph" w:styleId="Kop8">
    <w:name w:val="heading 8"/>
    <w:basedOn w:val="Standaard"/>
    <w:next w:val="Standaard"/>
    <w:link w:val="Kop8Char"/>
    <w:qFormat/>
    <w:rsid w:val="00EC75B5"/>
    <w:pPr>
      <w:widowControl w:val="0"/>
      <w:numPr>
        <w:ilvl w:val="7"/>
        <w:numId w:val="6"/>
      </w:numPr>
      <w:tabs>
        <w:tab w:val="clear" w:pos="5400"/>
        <w:tab w:val="num" w:pos="360"/>
      </w:tabs>
      <w:spacing w:before="240" w:after="60" w:line="240" w:lineRule="auto"/>
      <w:ind w:left="0"/>
      <w:outlineLvl w:val="7"/>
    </w:pPr>
    <w:rPr>
      <w:rFonts w:ascii="Courier New" w:eastAsia="Times New Roman" w:hAnsi="Courier New" w:cs="Times New Roman"/>
      <w:i/>
      <w:snapToGrid w:val="0"/>
      <w:sz w:val="24"/>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C1D"/>
    <w:pPr>
      <w:ind w:left="720"/>
      <w:contextualSpacing/>
    </w:pPr>
  </w:style>
  <w:style w:type="paragraph" w:styleId="Koptekst">
    <w:name w:val="header"/>
    <w:basedOn w:val="Standaard"/>
    <w:link w:val="KoptekstChar"/>
    <w:unhideWhenUsed/>
    <w:rsid w:val="00EC75B5"/>
    <w:pPr>
      <w:tabs>
        <w:tab w:val="center" w:pos="4536"/>
        <w:tab w:val="right" w:pos="9072"/>
      </w:tabs>
      <w:spacing w:after="0" w:line="240" w:lineRule="auto"/>
    </w:pPr>
  </w:style>
  <w:style w:type="character" w:customStyle="1" w:styleId="KoptekstChar">
    <w:name w:val="Koptekst Char"/>
    <w:basedOn w:val="Standaardalinea-lettertype"/>
    <w:link w:val="Koptekst"/>
    <w:rsid w:val="00EC75B5"/>
  </w:style>
  <w:style w:type="paragraph" w:styleId="Voettekst">
    <w:name w:val="footer"/>
    <w:basedOn w:val="Standaard"/>
    <w:link w:val="VoettekstChar"/>
    <w:uiPriority w:val="99"/>
    <w:unhideWhenUsed/>
    <w:rsid w:val="00EC75B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75B5"/>
  </w:style>
  <w:style w:type="character" w:customStyle="1" w:styleId="Kop1Char">
    <w:name w:val="Kop 1 Char"/>
    <w:basedOn w:val="Standaardalinea-lettertype"/>
    <w:link w:val="Kop1"/>
    <w:rsid w:val="00EC75B5"/>
    <w:rPr>
      <w:rFonts w:ascii="Courier New" w:eastAsia="Times New Roman" w:hAnsi="Courier New" w:cs="Times New Roman"/>
      <w:b/>
      <w:snapToGrid w:val="0"/>
      <w:sz w:val="24"/>
      <w:szCs w:val="20"/>
      <w:lang w:val="en-US" w:eastAsia="nl-NL"/>
    </w:rPr>
  </w:style>
  <w:style w:type="character" w:customStyle="1" w:styleId="Kop2Char">
    <w:name w:val="Kop 2 Char"/>
    <w:basedOn w:val="Standaardalinea-lettertype"/>
    <w:link w:val="Kop2"/>
    <w:rsid w:val="00EC75B5"/>
    <w:rPr>
      <w:rFonts w:ascii="Courier New" w:eastAsia="Times New Roman" w:hAnsi="Courier New" w:cs="Times New Roman"/>
      <w:b/>
      <w:noProof/>
      <w:snapToGrid w:val="0"/>
      <w:sz w:val="24"/>
      <w:szCs w:val="20"/>
      <w:lang w:val="en-US" w:eastAsia="nl-NL"/>
    </w:rPr>
  </w:style>
  <w:style w:type="character" w:customStyle="1" w:styleId="Kop3Char">
    <w:name w:val="Kop 3 Char"/>
    <w:basedOn w:val="Standaardalinea-lettertype"/>
    <w:link w:val="Kop3"/>
    <w:rsid w:val="00EC75B5"/>
    <w:rPr>
      <w:rFonts w:ascii="Courier New" w:eastAsia="Times New Roman" w:hAnsi="Courier New" w:cs="Times New Roman"/>
      <w:b/>
      <w:snapToGrid w:val="0"/>
      <w:sz w:val="24"/>
      <w:szCs w:val="20"/>
      <w:lang w:val="en-US" w:eastAsia="nl-NL"/>
    </w:rPr>
  </w:style>
  <w:style w:type="character" w:customStyle="1" w:styleId="Kop4Char">
    <w:name w:val="Kop 4 Char"/>
    <w:basedOn w:val="Standaardalinea-lettertype"/>
    <w:link w:val="Kop4"/>
    <w:rsid w:val="00EC75B5"/>
    <w:rPr>
      <w:rFonts w:ascii="Courier New" w:eastAsia="Times New Roman" w:hAnsi="Courier New" w:cs="Times New Roman"/>
      <w:b/>
      <w:snapToGrid w:val="0"/>
      <w:sz w:val="24"/>
      <w:szCs w:val="20"/>
      <w:lang w:val="en-US" w:eastAsia="nl-NL"/>
    </w:rPr>
  </w:style>
  <w:style w:type="character" w:customStyle="1" w:styleId="Kop5Char">
    <w:name w:val="Kop 5 Char"/>
    <w:basedOn w:val="Standaardalinea-lettertype"/>
    <w:link w:val="Kop5"/>
    <w:rsid w:val="00EC75B5"/>
    <w:rPr>
      <w:rFonts w:ascii="Courier New" w:eastAsia="Times New Roman" w:hAnsi="Courier New" w:cs="Times New Roman"/>
      <w:snapToGrid w:val="0"/>
      <w:spacing w:val="6"/>
      <w:sz w:val="24"/>
      <w:szCs w:val="20"/>
      <w:lang w:val="en-US" w:eastAsia="nl-NL"/>
    </w:rPr>
  </w:style>
  <w:style w:type="character" w:customStyle="1" w:styleId="Kop6Char">
    <w:name w:val="Kop 6 Char"/>
    <w:basedOn w:val="Standaardalinea-lettertype"/>
    <w:link w:val="Kop6"/>
    <w:rsid w:val="00EC75B5"/>
    <w:rPr>
      <w:rFonts w:ascii="Courier New" w:eastAsia="Times New Roman" w:hAnsi="Courier New" w:cs="Times New Roman"/>
      <w:i/>
      <w:snapToGrid w:val="0"/>
      <w:sz w:val="24"/>
      <w:szCs w:val="20"/>
      <w:lang w:val="en-US" w:eastAsia="nl-NL"/>
    </w:rPr>
  </w:style>
  <w:style w:type="character" w:customStyle="1" w:styleId="Kop7Char">
    <w:name w:val="Kop 7 Char"/>
    <w:basedOn w:val="Standaardalinea-lettertype"/>
    <w:link w:val="Kop7"/>
    <w:rsid w:val="00EC75B5"/>
    <w:rPr>
      <w:rFonts w:ascii="Courier New" w:eastAsia="Times New Roman" w:hAnsi="Courier New" w:cs="Times New Roman"/>
      <w:snapToGrid w:val="0"/>
      <w:sz w:val="24"/>
      <w:szCs w:val="20"/>
      <w:lang w:val="en-US" w:eastAsia="nl-NL"/>
    </w:rPr>
  </w:style>
  <w:style w:type="character" w:customStyle="1" w:styleId="Kop8Char">
    <w:name w:val="Kop 8 Char"/>
    <w:basedOn w:val="Standaardalinea-lettertype"/>
    <w:link w:val="Kop8"/>
    <w:rsid w:val="00EC75B5"/>
    <w:rPr>
      <w:rFonts w:ascii="Courier New" w:eastAsia="Times New Roman" w:hAnsi="Courier New" w:cs="Times New Roman"/>
      <w:i/>
      <w:snapToGrid w:val="0"/>
      <w:sz w:val="24"/>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6348">
      <w:bodyDiv w:val="1"/>
      <w:marLeft w:val="0"/>
      <w:marRight w:val="0"/>
      <w:marTop w:val="0"/>
      <w:marBottom w:val="0"/>
      <w:divBdr>
        <w:top w:val="none" w:sz="0" w:space="0" w:color="auto"/>
        <w:left w:val="none" w:sz="0" w:space="0" w:color="auto"/>
        <w:bottom w:val="none" w:sz="0" w:space="0" w:color="auto"/>
        <w:right w:val="none" w:sz="0" w:space="0" w:color="auto"/>
      </w:divBdr>
    </w:div>
    <w:div w:id="6524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6</Pages>
  <Words>2103</Words>
  <Characters>11572</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Alma - Consul Infra</dc:creator>
  <cp:keywords/>
  <dc:description/>
  <cp:lastModifiedBy>Thijs Alma - Consul Infra</cp:lastModifiedBy>
  <cp:revision>10</cp:revision>
  <cp:lastPrinted>2023-03-03T14:20:00Z</cp:lastPrinted>
  <dcterms:created xsi:type="dcterms:W3CDTF">2023-03-02T12:01:00Z</dcterms:created>
  <dcterms:modified xsi:type="dcterms:W3CDTF">2023-03-03T15:02:00Z</dcterms:modified>
</cp:coreProperties>
</file>