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831C" w14:textId="25E6846E" w:rsidR="00B031EE" w:rsidRPr="00396595" w:rsidRDefault="00B031EE">
      <w:pPr>
        <w:pStyle w:val="p1"/>
        <w:rPr>
          <w:rStyle w:val="s1"/>
          <w:rFonts w:asciiTheme="majorHAnsi" w:hAnsiTheme="majorHAnsi"/>
          <w:b/>
          <w:bCs/>
          <w:sz w:val="24"/>
          <w:szCs w:val="24"/>
        </w:rPr>
      </w:pPr>
      <w:r w:rsidRPr="00396595">
        <w:rPr>
          <w:rStyle w:val="s1"/>
          <w:rFonts w:asciiTheme="majorHAnsi" w:hAnsiTheme="majorHAnsi"/>
          <w:b/>
          <w:bCs/>
          <w:sz w:val="24"/>
          <w:szCs w:val="24"/>
        </w:rPr>
        <w:t xml:space="preserve">Nota </w:t>
      </w:r>
      <w:r w:rsidR="00211E12" w:rsidRPr="00396595">
        <w:rPr>
          <w:rStyle w:val="s1"/>
          <w:rFonts w:asciiTheme="majorHAnsi" w:hAnsiTheme="majorHAnsi"/>
          <w:b/>
          <w:bCs/>
          <w:sz w:val="24"/>
          <w:szCs w:val="24"/>
        </w:rPr>
        <w:t xml:space="preserve">BROL </w:t>
      </w:r>
      <w:r w:rsidR="00396595">
        <w:rPr>
          <w:rStyle w:val="s1"/>
          <w:rFonts w:asciiTheme="majorHAnsi" w:hAnsiTheme="majorHAnsi"/>
          <w:b/>
          <w:bCs/>
          <w:sz w:val="24"/>
          <w:szCs w:val="24"/>
        </w:rPr>
        <w:t>PvA</w:t>
      </w:r>
      <w:r w:rsidR="001D6780" w:rsidRPr="00396595">
        <w:rPr>
          <w:rStyle w:val="s1"/>
          <w:rFonts w:asciiTheme="majorHAnsi" w:hAnsiTheme="majorHAnsi"/>
          <w:b/>
          <w:bCs/>
          <w:sz w:val="24"/>
          <w:szCs w:val="24"/>
        </w:rPr>
        <w:t xml:space="preserve"> Limburg brede communicatiestrategie Waterklaar</w:t>
      </w:r>
      <w:r w:rsidR="009E3399">
        <w:rPr>
          <w:rStyle w:val="s1"/>
          <w:rFonts w:asciiTheme="majorHAnsi" w:hAnsiTheme="majorHAnsi"/>
          <w:b/>
          <w:bCs/>
          <w:sz w:val="24"/>
          <w:szCs w:val="24"/>
        </w:rPr>
        <w:t xml:space="preserve"> (concept)</w:t>
      </w:r>
    </w:p>
    <w:p w14:paraId="2A680EDD" w14:textId="77777777" w:rsidR="00821AAD" w:rsidRDefault="00821AAD">
      <w:pPr>
        <w:pStyle w:val="p1"/>
        <w:rPr>
          <w:rStyle w:val="s1"/>
          <w:rFonts w:asciiTheme="majorHAnsi" w:hAnsiTheme="majorHAnsi"/>
          <w:sz w:val="22"/>
          <w:szCs w:val="22"/>
        </w:rPr>
      </w:pPr>
    </w:p>
    <w:p w14:paraId="750EFF96" w14:textId="19E0B276" w:rsidR="00821AAD" w:rsidRPr="00396595" w:rsidRDefault="00C70035" w:rsidP="00821AAD">
      <w:pPr>
        <w:pStyle w:val="p1"/>
        <w:rPr>
          <w:rFonts w:asciiTheme="majorHAnsi" w:hAnsiTheme="majorHAnsi"/>
          <w:b/>
          <w:bCs/>
          <w:sz w:val="20"/>
          <w:szCs w:val="20"/>
        </w:rPr>
      </w:pPr>
      <w:r w:rsidRPr="00396595">
        <w:rPr>
          <w:rFonts w:asciiTheme="majorHAnsi" w:hAnsiTheme="majorHAnsi"/>
          <w:b/>
          <w:bCs/>
          <w:sz w:val="20"/>
          <w:szCs w:val="20"/>
        </w:rPr>
        <w:t>Publiekscommunicatie Waterklaar</w:t>
      </w:r>
    </w:p>
    <w:p w14:paraId="5B700C62" w14:textId="77777777" w:rsidR="00821AAD" w:rsidRPr="00396595" w:rsidRDefault="00821AAD" w:rsidP="00821AAD">
      <w:pPr>
        <w:pStyle w:val="p1"/>
        <w:rPr>
          <w:rFonts w:asciiTheme="majorHAnsi" w:hAnsiTheme="majorHAnsi"/>
          <w:sz w:val="20"/>
          <w:szCs w:val="20"/>
        </w:rPr>
      </w:pPr>
      <w:r w:rsidRPr="00396595">
        <w:rPr>
          <w:rFonts w:asciiTheme="majorHAnsi" w:hAnsiTheme="majorHAnsi"/>
          <w:sz w:val="20"/>
          <w:szCs w:val="20"/>
        </w:rPr>
        <w:t xml:space="preserve">In de provincie Limburg werken Waterschap Limburg, Waterleidingmaatschappij Limburg en de </w:t>
      </w:r>
    </w:p>
    <w:p w14:paraId="74980535" w14:textId="77777777" w:rsidR="00821AAD" w:rsidRPr="00396595" w:rsidRDefault="00821AAD" w:rsidP="00821AAD">
      <w:pPr>
        <w:pStyle w:val="p1"/>
        <w:rPr>
          <w:rFonts w:asciiTheme="majorHAnsi" w:hAnsiTheme="majorHAnsi"/>
          <w:sz w:val="20"/>
          <w:szCs w:val="20"/>
        </w:rPr>
      </w:pPr>
      <w:r w:rsidRPr="00396595">
        <w:rPr>
          <w:rFonts w:asciiTheme="majorHAnsi" w:hAnsiTheme="majorHAnsi"/>
          <w:sz w:val="20"/>
          <w:szCs w:val="20"/>
        </w:rPr>
        <w:t xml:space="preserve">Limburgse gemeenten samen onder het beeldmerk Waterklaar om inwoners en bedrijven bewust te </w:t>
      </w:r>
    </w:p>
    <w:p w14:paraId="070CBAE4" w14:textId="77777777" w:rsidR="00821AAD" w:rsidRPr="00396595" w:rsidRDefault="00821AAD" w:rsidP="00821AAD">
      <w:pPr>
        <w:pStyle w:val="p1"/>
        <w:rPr>
          <w:rFonts w:asciiTheme="majorHAnsi" w:hAnsiTheme="majorHAnsi"/>
          <w:sz w:val="20"/>
          <w:szCs w:val="20"/>
        </w:rPr>
      </w:pPr>
      <w:r w:rsidRPr="00396595">
        <w:rPr>
          <w:rFonts w:asciiTheme="majorHAnsi" w:hAnsiTheme="majorHAnsi"/>
          <w:sz w:val="20"/>
          <w:szCs w:val="20"/>
        </w:rPr>
        <w:t xml:space="preserve">maken van de gevolgen van klimaatverandering in hun leefomgeving. Het doel is Limburgse inwoners </w:t>
      </w:r>
    </w:p>
    <w:p w14:paraId="0E6A8164" w14:textId="77777777" w:rsidR="00821AAD" w:rsidRPr="00396595" w:rsidRDefault="00821AAD" w:rsidP="00821AAD">
      <w:pPr>
        <w:pStyle w:val="p1"/>
        <w:rPr>
          <w:rFonts w:asciiTheme="majorHAnsi" w:hAnsiTheme="majorHAnsi"/>
          <w:sz w:val="20"/>
          <w:szCs w:val="20"/>
        </w:rPr>
      </w:pPr>
      <w:r w:rsidRPr="00396595">
        <w:rPr>
          <w:rFonts w:asciiTheme="majorHAnsi" w:hAnsiTheme="majorHAnsi"/>
          <w:sz w:val="20"/>
          <w:szCs w:val="20"/>
        </w:rPr>
        <w:t>(en bedrijven) in actie te laten komen door hen te stimuleren (eenvoudige) maatregelen te nemen</w:t>
      </w:r>
    </w:p>
    <w:p w14:paraId="6A0A60BB" w14:textId="711F5FA1" w:rsidR="00641426" w:rsidRPr="00396595" w:rsidRDefault="00821AAD" w:rsidP="00821AAD">
      <w:pPr>
        <w:pStyle w:val="p1"/>
        <w:rPr>
          <w:rFonts w:asciiTheme="majorHAnsi" w:hAnsiTheme="majorHAnsi"/>
          <w:sz w:val="20"/>
          <w:szCs w:val="20"/>
        </w:rPr>
      </w:pPr>
      <w:r w:rsidRPr="00396595">
        <w:rPr>
          <w:rFonts w:asciiTheme="majorHAnsi" w:hAnsiTheme="majorHAnsi"/>
          <w:sz w:val="20"/>
          <w:szCs w:val="20"/>
        </w:rPr>
        <w:t>zoals het af koppelen van de regenpijp van het riool</w:t>
      </w:r>
      <w:r w:rsidR="00613E77">
        <w:rPr>
          <w:rFonts w:asciiTheme="majorHAnsi" w:hAnsiTheme="majorHAnsi"/>
          <w:sz w:val="20"/>
          <w:szCs w:val="20"/>
        </w:rPr>
        <w:t>, vergroenen van de tuin</w:t>
      </w:r>
      <w:r w:rsidR="00CD2DF9">
        <w:rPr>
          <w:rFonts w:asciiTheme="majorHAnsi" w:hAnsiTheme="majorHAnsi"/>
          <w:sz w:val="20"/>
          <w:szCs w:val="20"/>
        </w:rPr>
        <w:t>, bewaken van de waterkwaliteit</w:t>
      </w:r>
      <w:r w:rsidRPr="00396595">
        <w:rPr>
          <w:rFonts w:asciiTheme="majorHAnsi" w:hAnsiTheme="majorHAnsi"/>
          <w:sz w:val="20"/>
          <w:szCs w:val="20"/>
        </w:rPr>
        <w:t xml:space="preserve">. </w:t>
      </w:r>
    </w:p>
    <w:p w14:paraId="15A71AA8" w14:textId="77777777" w:rsidR="00641426" w:rsidRPr="00396595" w:rsidRDefault="00641426" w:rsidP="00821AAD">
      <w:pPr>
        <w:pStyle w:val="p1"/>
        <w:rPr>
          <w:rFonts w:asciiTheme="majorHAnsi" w:hAnsiTheme="majorHAnsi"/>
          <w:sz w:val="20"/>
          <w:szCs w:val="20"/>
        </w:rPr>
      </w:pPr>
    </w:p>
    <w:p w14:paraId="0206FB55" w14:textId="3B422654" w:rsidR="00641426" w:rsidRPr="00396595" w:rsidRDefault="00821AAD" w:rsidP="000A1664">
      <w:pPr>
        <w:pStyle w:val="p1"/>
        <w:rPr>
          <w:rFonts w:asciiTheme="majorHAnsi" w:hAnsiTheme="majorHAnsi"/>
          <w:sz w:val="20"/>
          <w:szCs w:val="20"/>
        </w:rPr>
      </w:pPr>
      <w:r w:rsidRPr="00396595">
        <w:rPr>
          <w:rFonts w:asciiTheme="majorHAnsi" w:hAnsiTheme="majorHAnsi"/>
          <w:sz w:val="20"/>
          <w:szCs w:val="20"/>
        </w:rPr>
        <w:t>De website Waterklaar is het gezamenlijke</w:t>
      </w:r>
      <w:r w:rsidR="00CD2DF9">
        <w:rPr>
          <w:rFonts w:asciiTheme="majorHAnsi" w:hAnsiTheme="majorHAnsi"/>
          <w:sz w:val="20"/>
          <w:szCs w:val="20"/>
        </w:rPr>
        <w:t xml:space="preserve"> </w:t>
      </w:r>
      <w:r w:rsidRPr="00396595">
        <w:rPr>
          <w:rFonts w:asciiTheme="majorHAnsi" w:hAnsiTheme="majorHAnsi"/>
          <w:sz w:val="20"/>
          <w:szCs w:val="20"/>
        </w:rPr>
        <w:t>informerend platform over de thema’s wateroverlast, droogte, hittestress en waterkwaliteit. Gekoppeld aan deze thema’s geeft de website</w:t>
      </w:r>
      <w:r w:rsidR="00537FF9" w:rsidRPr="00396595">
        <w:rPr>
          <w:rFonts w:asciiTheme="majorHAnsi" w:hAnsiTheme="majorHAnsi"/>
          <w:sz w:val="20"/>
          <w:szCs w:val="20"/>
        </w:rPr>
        <w:t>, met jaarlijks ruim 100.000 bezoekers</w:t>
      </w:r>
      <w:r w:rsidRPr="00396595">
        <w:rPr>
          <w:rFonts w:asciiTheme="majorHAnsi" w:hAnsiTheme="majorHAnsi"/>
          <w:sz w:val="20"/>
          <w:szCs w:val="20"/>
        </w:rPr>
        <w:t xml:space="preserve"> een tal van maatregelen die in de eigen leefomgeving genomen kunnen worden. Soms in combinatie met de Limburg-brede subsidieregeling voor het afkoppelen van hemelwater die ook op de website te vinden is. Jaarlijks wordt provinciaal een tweetal </w:t>
      </w:r>
      <w:r w:rsidR="00062FD3">
        <w:rPr>
          <w:rFonts w:asciiTheme="majorHAnsi" w:hAnsiTheme="majorHAnsi"/>
          <w:sz w:val="20"/>
          <w:szCs w:val="20"/>
        </w:rPr>
        <w:t xml:space="preserve">informatieve </w:t>
      </w:r>
      <w:r w:rsidRPr="00396595">
        <w:rPr>
          <w:rFonts w:asciiTheme="majorHAnsi" w:hAnsiTheme="majorHAnsi"/>
          <w:sz w:val="20"/>
          <w:szCs w:val="20"/>
        </w:rPr>
        <w:t xml:space="preserve">publiekscampagnes uitgevoerd voor bewustwording. Regionaal vinden </w:t>
      </w:r>
      <w:r w:rsidR="00770CD4" w:rsidRPr="00396595">
        <w:rPr>
          <w:rFonts w:asciiTheme="majorHAnsi" w:hAnsiTheme="majorHAnsi"/>
          <w:sz w:val="20"/>
          <w:szCs w:val="20"/>
        </w:rPr>
        <w:t xml:space="preserve">succesvolle </w:t>
      </w:r>
      <w:r w:rsidRPr="00396595">
        <w:rPr>
          <w:rFonts w:asciiTheme="majorHAnsi" w:hAnsiTheme="majorHAnsi"/>
          <w:sz w:val="20"/>
          <w:szCs w:val="20"/>
        </w:rPr>
        <w:t xml:space="preserve">stimuleringscampagnes plaats om aan te zetten tot actie. </w:t>
      </w:r>
    </w:p>
    <w:p w14:paraId="40461AC4" w14:textId="77777777" w:rsidR="00641426" w:rsidRPr="00396595" w:rsidRDefault="00641426" w:rsidP="000A1664">
      <w:pPr>
        <w:pStyle w:val="p1"/>
        <w:rPr>
          <w:rFonts w:asciiTheme="majorHAnsi" w:hAnsiTheme="majorHAnsi"/>
          <w:sz w:val="20"/>
          <w:szCs w:val="20"/>
        </w:rPr>
      </w:pPr>
    </w:p>
    <w:p w14:paraId="5508AD40" w14:textId="77777777" w:rsidR="00B75843" w:rsidRDefault="00944B38" w:rsidP="000A1664">
      <w:pPr>
        <w:pStyle w:val="p1"/>
        <w:rPr>
          <w:rFonts w:asciiTheme="majorHAnsi" w:hAnsiTheme="majorHAnsi"/>
          <w:sz w:val="20"/>
          <w:szCs w:val="20"/>
        </w:rPr>
      </w:pPr>
      <w:r w:rsidRPr="00396595">
        <w:rPr>
          <w:rFonts w:asciiTheme="majorHAnsi" w:hAnsiTheme="majorHAnsi"/>
          <w:sz w:val="20"/>
          <w:szCs w:val="20"/>
        </w:rPr>
        <w:t>Bestuurders en ambtenaren, ook uit de andere delen van Nederland, zijn enthousiast over de</w:t>
      </w:r>
      <w:r w:rsidR="00B75843">
        <w:rPr>
          <w:rFonts w:asciiTheme="majorHAnsi" w:hAnsiTheme="majorHAnsi"/>
          <w:sz w:val="20"/>
          <w:szCs w:val="20"/>
        </w:rPr>
        <w:t>ze</w:t>
      </w:r>
      <w:r w:rsidRPr="00396595">
        <w:rPr>
          <w:rFonts w:asciiTheme="majorHAnsi" w:hAnsiTheme="majorHAnsi"/>
          <w:sz w:val="20"/>
          <w:szCs w:val="20"/>
        </w:rPr>
        <w:t xml:space="preserve"> Limburg brede aanpak. Jaarlijk beschikken de vier regio’s over een totaalbudget met een bandbreedte van tussen de </w:t>
      </w:r>
    </w:p>
    <w:p w14:paraId="1AB7DFED" w14:textId="24365FDF" w:rsidR="00242EE2" w:rsidRPr="00396595" w:rsidRDefault="00944B38" w:rsidP="000A1664">
      <w:pPr>
        <w:pStyle w:val="p1"/>
        <w:rPr>
          <w:rFonts w:asciiTheme="majorHAnsi" w:hAnsiTheme="majorHAnsi"/>
          <w:sz w:val="20"/>
          <w:szCs w:val="20"/>
        </w:rPr>
      </w:pPr>
      <w:r w:rsidRPr="00396595">
        <w:rPr>
          <w:rFonts w:asciiTheme="majorHAnsi" w:hAnsiTheme="majorHAnsi"/>
          <w:sz w:val="20"/>
          <w:szCs w:val="20"/>
        </w:rPr>
        <w:t>€ 150.000,- en € 200.000,- voor de Limburg brede communicatie en organisatie voor en over Waterklaar</w:t>
      </w:r>
      <w:r w:rsidR="000A1664" w:rsidRPr="00396595">
        <w:rPr>
          <w:rFonts w:asciiTheme="majorHAnsi" w:hAnsiTheme="majorHAnsi"/>
          <w:sz w:val="20"/>
          <w:szCs w:val="20"/>
        </w:rPr>
        <w:t>.</w:t>
      </w:r>
      <w:r w:rsidR="00752FC0" w:rsidRPr="00396595">
        <w:rPr>
          <w:rFonts w:asciiTheme="majorHAnsi" w:hAnsiTheme="majorHAnsi"/>
          <w:sz w:val="20"/>
          <w:szCs w:val="20"/>
        </w:rPr>
        <w:t xml:space="preserve"> </w:t>
      </w:r>
    </w:p>
    <w:p w14:paraId="40A675FF" w14:textId="77777777" w:rsidR="00242EE2" w:rsidRPr="00396595" w:rsidRDefault="00242EE2" w:rsidP="000A1664">
      <w:pPr>
        <w:pStyle w:val="p1"/>
        <w:rPr>
          <w:rFonts w:asciiTheme="majorHAnsi" w:hAnsiTheme="majorHAnsi"/>
          <w:sz w:val="20"/>
          <w:szCs w:val="20"/>
        </w:rPr>
      </w:pPr>
    </w:p>
    <w:p w14:paraId="7C33A7F5" w14:textId="52C229D2" w:rsidR="00927AB4" w:rsidRPr="00396595" w:rsidRDefault="0002048F" w:rsidP="000A1664">
      <w:pPr>
        <w:pStyle w:val="p1"/>
        <w:rPr>
          <w:rFonts w:asciiTheme="majorHAnsi" w:hAnsiTheme="majorHAnsi"/>
          <w:sz w:val="20"/>
          <w:szCs w:val="20"/>
        </w:rPr>
      </w:pPr>
      <w:r w:rsidRPr="00396595">
        <w:rPr>
          <w:rFonts w:asciiTheme="majorHAnsi" w:hAnsiTheme="majorHAnsi"/>
          <w:sz w:val="20"/>
          <w:szCs w:val="20"/>
        </w:rPr>
        <w:t>De afgelopen drie jaren hebben de partners</w:t>
      </w:r>
      <w:r w:rsidR="00DD7D66" w:rsidRPr="00396595">
        <w:rPr>
          <w:rFonts w:asciiTheme="majorHAnsi" w:hAnsiTheme="majorHAnsi"/>
          <w:sz w:val="20"/>
          <w:szCs w:val="20"/>
        </w:rPr>
        <w:t>,</w:t>
      </w:r>
      <w:r w:rsidRPr="00396595">
        <w:rPr>
          <w:rFonts w:asciiTheme="majorHAnsi" w:hAnsiTheme="majorHAnsi"/>
          <w:sz w:val="20"/>
          <w:szCs w:val="20"/>
        </w:rPr>
        <w:t xml:space="preserve"> </w:t>
      </w:r>
      <w:r w:rsidR="00427A40" w:rsidRPr="00396595">
        <w:rPr>
          <w:rFonts w:asciiTheme="majorHAnsi" w:hAnsiTheme="majorHAnsi"/>
          <w:sz w:val="20"/>
          <w:szCs w:val="20"/>
        </w:rPr>
        <w:t xml:space="preserve">na jaren </w:t>
      </w:r>
      <w:r w:rsidR="00DD7D66" w:rsidRPr="00396595">
        <w:rPr>
          <w:rFonts w:asciiTheme="majorHAnsi" w:hAnsiTheme="majorHAnsi"/>
          <w:sz w:val="20"/>
          <w:szCs w:val="20"/>
        </w:rPr>
        <w:t xml:space="preserve">van </w:t>
      </w:r>
      <w:r w:rsidR="00427A40" w:rsidRPr="00396595">
        <w:rPr>
          <w:rFonts w:asciiTheme="majorHAnsi" w:hAnsiTheme="majorHAnsi"/>
          <w:sz w:val="20"/>
          <w:szCs w:val="20"/>
        </w:rPr>
        <w:t>individue</w:t>
      </w:r>
      <w:r w:rsidR="00DD7D66" w:rsidRPr="00396595">
        <w:rPr>
          <w:rFonts w:asciiTheme="majorHAnsi" w:hAnsiTheme="majorHAnsi"/>
          <w:sz w:val="20"/>
          <w:szCs w:val="20"/>
        </w:rPr>
        <w:t>le</w:t>
      </w:r>
      <w:r w:rsidR="00427A40" w:rsidRPr="00396595">
        <w:rPr>
          <w:rFonts w:asciiTheme="majorHAnsi" w:hAnsiTheme="majorHAnsi"/>
          <w:sz w:val="20"/>
          <w:szCs w:val="20"/>
        </w:rPr>
        <w:t xml:space="preserve"> Waterklaar promotie</w:t>
      </w:r>
      <w:r w:rsidR="00DD7D66" w:rsidRPr="00396595">
        <w:rPr>
          <w:rFonts w:asciiTheme="majorHAnsi" w:hAnsiTheme="majorHAnsi"/>
          <w:sz w:val="20"/>
          <w:szCs w:val="20"/>
        </w:rPr>
        <w:t>, de handen op elkaar gezet</w:t>
      </w:r>
      <w:r w:rsidRPr="00396595">
        <w:rPr>
          <w:rFonts w:asciiTheme="majorHAnsi" w:hAnsiTheme="majorHAnsi"/>
          <w:sz w:val="20"/>
          <w:szCs w:val="20"/>
        </w:rPr>
        <w:t xml:space="preserve"> om samen te werken op het gebied van communicatie voor Waterklaar. </w:t>
      </w:r>
      <w:r w:rsidR="000F77DE" w:rsidRPr="00396595">
        <w:rPr>
          <w:rFonts w:asciiTheme="majorHAnsi" w:hAnsiTheme="majorHAnsi"/>
          <w:sz w:val="20"/>
          <w:szCs w:val="20"/>
        </w:rPr>
        <w:t xml:space="preserve">De website www.waterklaar.nl is </w:t>
      </w:r>
      <w:r w:rsidR="00CB0365" w:rsidRPr="00396595">
        <w:rPr>
          <w:rFonts w:asciiTheme="majorHAnsi" w:hAnsiTheme="majorHAnsi"/>
          <w:sz w:val="20"/>
          <w:szCs w:val="20"/>
        </w:rPr>
        <w:t>door</w:t>
      </w:r>
      <w:r w:rsidR="000F77DE" w:rsidRPr="00396595">
        <w:rPr>
          <w:rFonts w:asciiTheme="majorHAnsi" w:hAnsiTheme="majorHAnsi"/>
          <w:sz w:val="20"/>
          <w:szCs w:val="20"/>
        </w:rPr>
        <w:t xml:space="preserve">ontwikkeld, er wordt </w:t>
      </w:r>
      <w:r w:rsidR="00CB0365" w:rsidRPr="00396595">
        <w:rPr>
          <w:rFonts w:asciiTheme="majorHAnsi" w:hAnsiTheme="majorHAnsi"/>
          <w:sz w:val="20"/>
          <w:szCs w:val="20"/>
        </w:rPr>
        <w:t xml:space="preserve">samen </w:t>
      </w:r>
      <w:r w:rsidR="000F77DE" w:rsidRPr="00396595">
        <w:rPr>
          <w:rFonts w:asciiTheme="majorHAnsi" w:hAnsiTheme="majorHAnsi"/>
          <w:sz w:val="20"/>
          <w:szCs w:val="20"/>
        </w:rPr>
        <w:t>campagne gevoerd en de partners hebben de beschikking over een goed gevulde online toolbox. Sinds twee jaar wordt iedere campagne geëvalueerd en wordt het aantal bezoekers op de website gemonitord.</w:t>
      </w:r>
      <w:r w:rsidR="00CB0365" w:rsidRPr="00396595">
        <w:rPr>
          <w:rFonts w:asciiTheme="majorHAnsi" w:hAnsiTheme="majorHAnsi"/>
          <w:sz w:val="20"/>
          <w:szCs w:val="20"/>
        </w:rPr>
        <w:t xml:space="preserve"> Kortom: waterklaar is provinciaal </w:t>
      </w:r>
      <w:r w:rsidR="002002F5" w:rsidRPr="00396595">
        <w:rPr>
          <w:rFonts w:asciiTheme="majorHAnsi" w:hAnsiTheme="majorHAnsi"/>
          <w:sz w:val="20"/>
          <w:szCs w:val="20"/>
        </w:rPr>
        <w:t>uitgegroeid tot het kanaal voor klimaat- en watercommunicatie. Daarmee is het fundament voor de toekomst gelegd</w:t>
      </w:r>
      <w:r w:rsidR="00B616FE">
        <w:rPr>
          <w:rFonts w:asciiTheme="majorHAnsi" w:hAnsiTheme="majorHAnsi"/>
          <w:sz w:val="20"/>
          <w:szCs w:val="20"/>
        </w:rPr>
        <w:t>; ‘Waterklaar’</w:t>
      </w:r>
      <w:r w:rsidR="00DC1314" w:rsidRPr="00396595">
        <w:rPr>
          <w:rFonts w:asciiTheme="majorHAnsi" w:hAnsiTheme="majorHAnsi"/>
          <w:sz w:val="20"/>
          <w:szCs w:val="20"/>
        </w:rPr>
        <w:t xml:space="preserve"> één beeldmerk, één platfor</w:t>
      </w:r>
      <w:r w:rsidR="00B616FE">
        <w:rPr>
          <w:rFonts w:asciiTheme="majorHAnsi" w:hAnsiTheme="majorHAnsi"/>
          <w:sz w:val="20"/>
          <w:szCs w:val="20"/>
        </w:rPr>
        <w:t>m.</w:t>
      </w:r>
      <w:r w:rsidR="00DC1314" w:rsidRPr="00396595">
        <w:rPr>
          <w:rFonts w:asciiTheme="majorHAnsi" w:hAnsiTheme="majorHAnsi"/>
          <w:sz w:val="20"/>
          <w:szCs w:val="20"/>
        </w:rPr>
        <w:t xml:space="preserve"> </w:t>
      </w:r>
    </w:p>
    <w:p w14:paraId="1D46FBA8" w14:textId="77777777" w:rsidR="00927AB4" w:rsidRPr="00396595" w:rsidRDefault="00927AB4" w:rsidP="000A1664">
      <w:pPr>
        <w:pStyle w:val="p1"/>
        <w:rPr>
          <w:rFonts w:asciiTheme="majorHAnsi" w:hAnsiTheme="majorHAnsi"/>
          <w:sz w:val="20"/>
          <w:szCs w:val="20"/>
        </w:rPr>
      </w:pPr>
    </w:p>
    <w:p w14:paraId="09B8B06F" w14:textId="1D1CECB3" w:rsidR="00927AB4" w:rsidRPr="00396595" w:rsidRDefault="00927AB4" w:rsidP="000A1664">
      <w:pPr>
        <w:pStyle w:val="p1"/>
        <w:rPr>
          <w:rFonts w:asciiTheme="majorHAnsi" w:hAnsiTheme="majorHAnsi"/>
          <w:b/>
          <w:bCs/>
          <w:sz w:val="20"/>
          <w:szCs w:val="20"/>
        </w:rPr>
      </w:pPr>
      <w:r w:rsidRPr="00396595">
        <w:rPr>
          <w:rFonts w:asciiTheme="majorHAnsi" w:hAnsiTheme="majorHAnsi"/>
          <w:b/>
          <w:bCs/>
          <w:sz w:val="20"/>
          <w:szCs w:val="20"/>
        </w:rPr>
        <w:t>Evaluatie Waterklaar communicatie</w:t>
      </w:r>
    </w:p>
    <w:p w14:paraId="04492583" w14:textId="77777777" w:rsidR="0068226D" w:rsidRDefault="00D670B6" w:rsidP="000A1664">
      <w:pPr>
        <w:pStyle w:val="p1"/>
        <w:rPr>
          <w:rFonts w:asciiTheme="majorHAnsi" w:hAnsiTheme="majorHAnsi"/>
          <w:sz w:val="20"/>
          <w:szCs w:val="20"/>
        </w:rPr>
      </w:pPr>
      <w:r>
        <w:rPr>
          <w:rFonts w:asciiTheme="majorHAnsi" w:hAnsiTheme="majorHAnsi"/>
          <w:sz w:val="20"/>
          <w:szCs w:val="20"/>
        </w:rPr>
        <w:t xml:space="preserve">Voor het maken van de juiste keuzes voor de toekomst en om een beeld te krijgen van de stand van zaken is afgelopen zomer een marktonderzoek </w:t>
      </w:r>
      <w:r w:rsidR="001A6A14">
        <w:rPr>
          <w:rFonts w:asciiTheme="majorHAnsi" w:hAnsiTheme="majorHAnsi"/>
          <w:sz w:val="20"/>
          <w:szCs w:val="20"/>
        </w:rPr>
        <w:t xml:space="preserve">naar Waterklaar </w:t>
      </w:r>
      <w:r>
        <w:rPr>
          <w:rFonts w:asciiTheme="majorHAnsi" w:hAnsiTheme="majorHAnsi"/>
          <w:sz w:val="20"/>
          <w:szCs w:val="20"/>
        </w:rPr>
        <w:t xml:space="preserve">uitgezet waaraan 7.499 respondenten hebben deelgenomen. </w:t>
      </w:r>
      <w:r w:rsidR="00703790">
        <w:rPr>
          <w:rFonts w:asciiTheme="majorHAnsi" w:hAnsiTheme="majorHAnsi"/>
          <w:sz w:val="20"/>
          <w:szCs w:val="20"/>
        </w:rPr>
        <w:t xml:space="preserve">Door het </w:t>
      </w:r>
      <w:r w:rsidR="000F77DE" w:rsidRPr="00396595">
        <w:rPr>
          <w:rFonts w:asciiTheme="majorHAnsi" w:hAnsiTheme="majorHAnsi"/>
          <w:sz w:val="20"/>
          <w:szCs w:val="20"/>
        </w:rPr>
        <w:t xml:space="preserve">onderzoek </w:t>
      </w:r>
      <w:r w:rsidR="00703790">
        <w:rPr>
          <w:rFonts w:asciiTheme="majorHAnsi" w:hAnsiTheme="majorHAnsi"/>
          <w:sz w:val="20"/>
          <w:szCs w:val="20"/>
        </w:rPr>
        <w:t>is een helder beeld ontstaan</w:t>
      </w:r>
      <w:r w:rsidR="000F77DE" w:rsidRPr="00396595">
        <w:rPr>
          <w:rFonts w:asciiTheme="majorHAnsi" w:hAnsiTheme="majorHAnsi"/>
          <w:sz w:val="20"/>
          <w:szCs w:val="20"/>
        </w:rPr>
        <w:t xml:space="preserve"> </w:t>
      </w:r>
      <w:r w:rsidR="00703790">
        <w:rPr>
          <w:rFonts w:asciiTheme="majorHAnsi" w:hAnsiTheme="majorHAnsi"/>
          <w:sz w:val="20"/>
          <w:szCs w:val="20"/>
        </w:rPr>
        <w:t>over</w:t>
      </w:r>
      <w:r w:rsidR="000F77DE" w:rsidRPr="00396595">
        <w:rPr>
          <w:rFonts w:asciiTheme="majorHAnsi" w:hAnsiTheme="majorHAnsi"/>
          <w:sz w:val="20"/>
          <w:szCs w:val="20"/>
        </w:rPr>
        <w:t xml:space="preserve"> de huidige situatie op het gebied van naamsbekendheid, associatie, actiebereidheid en </w:t>
      </w:r>
      <w:r w:rsidR="00DA5584">
        <w:rPr>
          <w:rFonts w:asciiTheme="majorHAnsi" w:hAnsiTheme="majorHAnsi"/>
          <w:sz w:val="20"/>
          <w:szCs w:val="20"/>
        </w:rPr>
        <w:t xml:space="preserve">zijn </w:t>
      </w:r>
      <w:r w:rsidR="000F77DE" w:rsidRPr="00396595">
        <w:rPr>
          <w:rFonts w:asciiTheme="majorHAnsi" w:hAnsiTheme="majorHAnsi"/>
          <w:sz w:val="20"/>
          <w:szCs w:val="20"/>
        </w:rPr>
        <w:t xml:space="preserve">inzichten </w:t>
      </w:r>
      <w:r w:rsidR="00DA5584">
        <w:rPr>
          <w:rFonts w:asciiTheme="majorHAnsi" w:hAnsiTheme="majorHAnsi"/>
          <w:sz w:val="20"/>
          <w:szCs w:val="20"/>
        </w:rPr>
        <w:t xml:space="preserve">verkregen </w:t>
      </w:r>
      <w:r w:rsidR="000F77DE" w:rsidRPr="00396595">
        <w:rPr>
          <w:rFonts w:asciiTheme="majorHAnsi" w:hAnsiTheme="majorHAnsi"/>
          <w:sz w:val="20"/>
          <w:szCs w:val="20"/>
        </w:rPr>
        <w:t xml:space="preserve">voor de </w:t>
      </w:r>
      <w:r w:rsidR="00794345" w:rsidRPr="00396595">
        <w:rPr>
          <w:rFonts w:asciiTheme="majorHAnsi" w:hAnsiTheme="majorHAnsi"/>
          <w:sz w:val="20"/>
          <w:szCs w:val="20"/>
        </w:rPr>
        <w:t xml:space="preserve">in te zetten communicatiestrategie voor de </w:t>
      </w:r>
      <w:r w:rsidR="000F77DE" w:rsidRPr="00396595">
        <w:rPr>
          <w:rFonts w:asciiTheme="majorHAnsi" w:hAnsiTheme="majorHAnsi"/>
          <w:sz w:val="20"/>
          <w:szCs w:val="20"/>
        </w:rPr>
        <w:t xml:space="preserve">komende periode. </w:t>
      </w:r>
    </w:p>
    <w:p w14:paraId="38A1A913" w14:textId="77777777" w:rsidR="0068226D" w:rsidRDefault="0068226D" w:rsidP="000A1664">
      <w:pPr>
        <w:pStyle w:val="p1"/>
        <w:rPr>
          <w:rFonts w:asciiTheme="majorHAnsi" w:hAnsiTheme="majorHAnsi"/>
          <w:sz w:val="20"/>
          <w:szCs w:val="20"/>
        </w:rPr>
      </w:pPr>
    </w:p>
    <w:p w14:paraId="5C965D78" w14:textId="51AF5DDE" w:rsidR="00695871" w:rsidRPr="00396595" w:rsidRDefault="006124F8" w:rsidP="000A1664">
      <w:pPr>
        <w:pStyle w:val="p1"/>
        <w:rPr>
          <w:rFonts w:asciiTheme="majorHAnsi" w:hAnsiTheme="majorHAnsi"/>
          <w:sz w:val="20"/>
          <w:szCs w:val="20"/>
        </w:rPr>
      </w:pPr>
      <w:r w:rsidRPr="00396595">
        <w:rPr>
          <w:rFonts w:asciiTheme="majorHAnsi" w:hAnsiTheme="majorHAnsi"/>
          <w:sz w:val="20"/>
          <w:szCs w:val="20"/>
        </w:rPr>
        <w:t xml:space="preserve">De verschillen </w:t>
      </w:r>
      <w:r w:rsidR="003A4D33">
        <w:rPr>
          <w:rFonts w:asciiTheme="majorHAnsi" w:hAnsiTheme="majorHAnsi"/>
          <w:sz w:val="20"/>
          <w:szCs w:val="20"/>
        </w:rPr>
        <w:t xml:space="preserve">in reacties </w:t>
      </w:r>
      <w:r w:rsidRPr="00396595">
        <w:rPr>
          <w:rFonts w:asciiTheme="majorHAnsi" w:hAnsiTheme="majorHAnsi"/>
          <w:sz w:val="20"/>
          <w:szCs w:val="20"/>
        </w:rPr>
        <w:t xml:space="preserve">tussen de </w:t>
      </w:r>
      <w:r w:rsidR="00DA4894">
        <w:rPr>
          <w:rFonts w:asciiTheme="majorHAnsi" w:hAnsiTheme="majorHAnsi"/>
          <w:sz w:val="20"/>
          <w:szCs w:val="20"/>
        </w:rPr>
        <w:t>respondenten</w:t>
      </w:r>
      <w:r w:rsidR="00994ECA">
        <w:rPr>
          <w:rFonts w:asciiTheme="majorHAnsi" w:hAnsiTheme="majorHAnsi"/>
          <w:sz w:val="20"/>
          <w:szCs w:val="20"/>
        </w:rPr>
        <w:t xml:space="preserve"> van de </w:t>
      </w:r>
      <w:r w:rsidRPr="00396595">
        <w:rPr>
          <w:rFonts w:asciiTheme="majorHAnsi" w:hAnsiTheme="majorHAnsi"/>
          <w:sz w:val="20"/>
          <w:szCs w:val="20"/>
        </w:rPr>
        <w:t xml:space="preserve">verschillende regio’s </w:t>
      </w:r>
      <w:r w:rsidR="00994ECA">
        <w:rPr>
          <w:rFonts w:asciiTheme="majorHAnsi" w:hAnsiTheme="majorHAnsi"/>
          <w:sz w:val="20"/>
          <w:szCs w:val="20"/>
        </w:rPr>
        <w:t>bleken</w:t>
      </w:r>
      <w:r w:rsidRPr="00396595">
        <w:rPr>
          <w:rFonts w:asciiTheme="majorHAnsi" w:hAnsiTheme="majorHAnsi"/>
          <w:sz w:val="20"/>
          <w:szCs w:val="20"/>
        </w:rPr>
        <w:t xml:space="preserve"> niet heel groot.</w:t>
      </w:r>
      <w:r w:rsidR="00DA4894">
        <w:rPr>
          <w:rFonts w:asciiTheme="majorHAnsi" w:hAnsiTheme="majorHAnsi"/>
          <w:sz w:val="20"/>
          <w:szCs w:val="20"/>
        </w:rPr>
        <w:t xml:space="preserve"> </w:t>
      </w:r>
      <w:r w:rsidR="007A6A97" w:rsidRPr="00396595">
        <w:rPr>
          <w:rFonts w:asciiTheme="majorHAnsi" w:hAnsiTheme="majorHAnsi"/>
          <w:sz w:val="20"/>
          <w:szCs w:val="20"/>
        </w:rPr>
        <w:t>In het algemeen houdt een ruime meerderheid van de Limburgers zich ten minste een beetje bezig met de onderwerpen</w:t>
      </w:r>
      <w:r w:rsidR="001B42FB" w:rsidRPr="00396595">
        <w:rPr>
          <w:rFonts w:asciiTheme="majorHAnsi" w:hAnsiTheme="majorHAnsi"/>
          <w:sz w:val="20"/>
          <w:szCs w:val="20"/>
        </w:rPr>
        <w:t xml:space="preserve"> wateroverlast, droogte, hittestress en waterkwaliteit</w:t>
      </w:r>
      <w:r w:rsidR="009218D9">
        <w:rPr>
          <w:rFonts w:asciiTheme="majorHAnsi" w:hAnsiTheme="majorHAnsi"/>
          <w:sz w:val="20"/>
          <w:szCs w:val="20"/>
        </w:rPr>
        <w:t xml:space="preserve"> in relatie tot klimaatverandering</w:t>
      </w:r>
      <w:r w:rsidR="007A6A97" w:rsidRPr="00396595">
        <w:rPr>
          <w:rFonts w:asciiTheme="majorHAnsi" w:hAnsiTheme="majorHAnsi"/>
          <w:sz w:val="20"/>
          <w:szCs w:val="20"/>
        </w:rPr>
        <w:t xml:space="preserve">. </w:t>
      </w:r>
      <w:r w:rsidR="000C6377" w:rsidRPr="00396595">
        <w:rPr>
          <w:rFonts w:asciiTheme="majorHAnsi" w:hAnsiTheme="majorHAnsi"/>
          <w:sz w:val="20"/>
          <w:szCs w:val="20"/>
        </w:rPr>
        <w:t>H</w:t>
      </w:r>
      <w:r w:rsidR="007A6A97" w:rsidRPr="00396595">
        <w:rPr>
          <w:rFonts w:asciiTheme="majorHAnsi" w:hAnsiTheme="majorHAnsi"/>
          <w:sz w:val="20"/>
          <w:szCs w:val="20"/>
        </w:rPr>
        <w:t xml:space="preserve">et onderwerp extreme droogte wordt hierbij </w:t>
      </w:r>
      <w:r w:rsidR="00DA4894">
        <w:rPr>
          <w:rFonts w:asciiTheme="majorHAnsi" w:hAnsiTheme="majorHAnsi"/>
          <w:sz w:val="20"/>
          <w:szCs w:val="20"/>
        </w:rPr>
        <w:t xml:space="preserve">iets </w:t>
      </w:r>
      <w:r w:rsidR="002540EB" w:rsidRPr="00396595">
        <w:rPr>
          <w:rFonts w:asciiTheme="majorHAnsi" w:hAnsiTheme="majorHAnsi"/>
          <w:sz w:val="20"/>
          <w:szCs w:val="20"/>
        </w:rPr>
        <w:t>vaker</w:t>
      </w:r>
      <w:r w:rsidR="007A6A97" w:rsidRPr="00396595">
        <w:rPr>
          <w:rFonts w:asciiTheme="majorHAnsi" w:hAnsiTheme="majorHAnsi"/>
          <w:sz w:val="20"/>
          <w:szCs w:val="20"/>
        </w:rPr>
        <w:t xml:space="preserve"> genoemd</w:t>
      </w:r>
      <w:r w:rsidR="002540EB" w:rsidRPr="00396595">
        <w:rPr>
          <w:rFonts w:asciiTheme="majorHAnsi" w:hAnsiTheme="majorHAnsi"/>
          <w:sz w:val="20"/>
          <w:szCs w:val="20"/>
        </w:rPr>
        <w:t xml:space="preserve"> dan de andere thema’s</w:t>
      </w:r>
      <w:r w:rsidR="007A6A97" w:rsidRPr="00396595">
        <w:rPr>
          <w:rFonts w:asciiTheme="majorHAnsi" w:hAnsiTheme="majorHAnsi"/>
          <w:sz w:val="20"/>
          <w:szCs w:val="20"/>
        </w:rPr>
        <w:t>.</w:t>
      </w:r>
      <w:r w:rsidR="00306AAB" w:rsidRPr="00396595">
        <w:rPr>
          <w:rFonts w:asciiTheme="majorHAnsi" w:hAnsiTheme="majorHAnsi"/>
          <w:sz w:val="20"/>
          <w:szCs w:val="20"/>
        </w:rPr>
        <w:t xml:space="preserve"> </w:t>
      </w:r>
      <w:r w:rsidR="0044661D" w:rsidRPr="00396595">
        <w:rPr>
          <w:rFonts w:asciiTheme="majorHAnsi" w:hAnsiTheme="majorHAnsi"/>
          <w:sz w:val="20"/>
          <w:szCs w:val="20"/>
        </w:rPr>
        <w:t>De</w:t>
      </w:r>
      <w:r w:rsidR="007A6A97" w:rsidRPr="00396595">
        <w:rPr>
          <w:rFonts w:asciiTheme="majorHAnsi" w:hAnsiTheme="majorHAnsi"/>
          <w:sz w:val="20"/>
          <w:szCs w:val="20"/>
        </w:rPr>
        <w:t xml:space="preserve"> </w:t>
      </w:r>
      <w:r w:rsidR="00172F1D" w:rsidRPr="00396595">
        <w:rPr>
          <w:rFonts w:asciiTheme="majorHAnsi" w:hAnsiTheme="majorHAnsi"/>
          <w:sz w:val="20"/>
          <w:szCs w:val="20"/>
        </w:rPr>
        <w:t xml:space="preserve">televisie </w:t>
      </w:r>
      <w:r w:rsidR="00155E88" w:rsidRPr="00396595">
        <w:rPr>
          <w:rFonts w:asciiTheme="majorHAnsi" w:hAnsiTheme="majorHAnsi"/>
          <w:sz w:val="20"/>
          <w:szCs w:val="20"/>
        </w:rPr>
        <w:t xml:space="preserve">wordt </w:t>
      </w:r>
      <w:r w:rsidR="002840C4" w:rsidRPr="00396595">
        <w:rPr>
          <w:rFonts w:asciiTheme="majorHAnsi" w:hAnsiTheme="majorHAnsi"/>
          <w:sz w:val="20"/>
          <w:szCs w:val="20"/>
        </w:rPr>
        <w:t xml:space="preserve">door Limburgers het </w:t>
      </w:r>
      <w:r w:rsidR="00980D16" w:rsidRPr="00396595">
        <w:rPr>
          <w:rFonts w:asciiTheme="majorHAnsi" w:hAnsiTheme="majorHAnsi"/>
          <w:sz w:val="20"/>
          <w:szCs w:val="20"/>
        </w:rPr>
        <w:t>meest</w:t>
      </w:r>
      <w:r w:rsidR="002840C4" w:rsidRPr="00396595">
        <w:rPr>
          <w:rFonts w:asciiTheme="majorHAnsi" w:hAnsiTheme="majorHAnsi"/>
          <w:sz w:val="20"/>
          <w:szCs w:val="20"/>
        </w:rPr>
        <w:t xml:space="preserve"> gebruikt </w:t>
      </w:r>
      <w:r w:rsidR="002540EB" w:rsidRPr="00396595">
        <w:rPr>
          <w:rFonts w:asciiTheme="majorHAnsi" w:hAnsiTheme="majorHAnsi"/>
          <w:sz w:val="20"/>
          <w:szCs w:val="20"/>
        </w:rPr>
        <w:t>als informatiekanaal</w:t>
      </w:r>
      <w:r w:rsidR="007A6A97" w:rsidRPr="00396595">
        <w:rPr>
          <w:rFonts w:asciiTheme="majorHAnsi" w:hAnsiTheme="majorHAnsi"/>
          <w:sz w:val="20"/>
          <w:szCs w:val="20"/>
        </w:rPr>
        <w:t xml:space="preserve">. Daarnaast worden ook kranten, de radio en sociale media </w:t>
      </w:r>
      <w:r w:rsidR="00F97F49">
        <w:rPr>
          <w:rFonts w:asciiTheme="majorHAnsi" w:hAnsiTheme="majorHAnsi"/>
          <w:sz w:val="20"/>
          <w:szCs w:val="20"/>
        </w:rPr>
        <w:t xml:space="preserve">als informatiebronnen </w:t>
      </w:r>
      <w:r w:rsidR="007A6A97" w:rsidRPr="00396595">
        <w:rPr>
          <w:rFonts w:asciiTheme="majorHAnsi" w:hAnsiTheme="majorHAnsi"/>
          <w:sz w:val="20"/>
          <w:szCs w:val="20"/>
        </w:rPr>
        <w:t>relatief vaak genoemd.</w:t>
      </w:r>
    </w:p>
    <w:p w14:paraId="6E694932" w14:textId="77777777" w:rsidR="00C737E4" w:rsidRPr="00396595" w:rsidRDefault="00C737E4" w:rsidP="000A1664">
      <w:pPr>
        <w:pStyle w:val="p1"/>
        <w:rPr>
          <w:rFonts w:asciiTheme="majorHAnsi" w:hAnsiTheme="majorHAnsi"/>
          <w:sz w:val="20"/>
          <w:szCs w:val="20"/>
        </w:rPr>
      </w:pPr>
    </w:p>
    <w:p w14:paraId="08055820" w14:textId="21817A1D" w:rsidR="00695871" w:rsidRPr="00396595" w:rsidRDefault="00E1285E" w:rsidP="000A1664">
      <w:pPr>
        <w:pStyle w:val="p1"/>
        <w:rPr>
          <w:rFonts w:asciiTheme="majorHAnsi" w:hAnsiTheme="majorHAnsi"/>
          <w:sz w:val="20"/>
          <w:szCs w:val="20"/>
        </w:rPr>
      </w:pPr>
      <w:r w:rsidRPr="00396595">
        <w:rPr>
          <w:rFonts w:asciiTheme="majorHAnsi" w:hAnsiTheme="majorHAnsi"/>
          <w:sz w:val="20"/>
          <w:szCs w:val="20"/>
        </w:rPr>
        <w:t xml:space="preserve">In totaal is Waterklaar bij </w:t>
      </w:r>
      <w:r w:rsidR="001F47E6" w:rsidRPr="00396595">
        <w:rPr>
          <w:rFonts w:asciiTheme="majorHAnsi" w:hAnsiTheme="majorHAnsi"/>
          <w:sz w:val="20"/>
          <w:szCs w:val="20"/>
        </w:rPr>
        <w:t xml:space="preserve">1 op de 10 </w:t>
      </w:r>
      <w:r w:rsidR="00263168" w:rsidRPr="00396595">
        <w:rPr>
          <w:rFonts w:asciiTheme="majorHAnsi" w:hAnsiTheme="majorHAnsi"/>
          <w:sz w:val="20"/>
          <w:szCs w:val="20"/>
        </w:rPr>
        <w:t xml:space="preserve"> </w:t>
      </w:r>
      <w:r w:rsidRPr="00396595">
        <w:rPr>
          <w:rFonts w:asciiTheme="majorHAnsi" w:hAnsiTheme="majorHAnsi"/>
          <w:sz w:val="20"/>
          <w:szCs w:val="20"/>
        </w:rPr>
        <w:t xml:space="preserve">Limburgers </w:t>
      </w:r>
      <w:r w:rsidR="00263168" w:rsidRPr="00396595">
        <w:rPr>
          <w:rFonts w:asciiTheme="majorHAnsi" w:hAnsiTheme="majorHAnsi"/>
          <w:sz w:val="20"/>
          <w:szCs w:val="20"/>
        </w:rPr>
        <w:t>(6%)</w:t>
      </w:r>
      <w:r w:rsidR="009218D9">
        <w:rPr>
          <w:rFonts w:asciiTheme="majorHAnsi" w:hAnsiTheme="majorHAnsi"/>
          <w:sz w:val="20"/>
          <w:szCs w:val="20"/>
        </w:rPr>
        <w:t xml:space="preserve"> </w:t>
      </w:r>
      <w:r w:rsidRPr="00396595">
        <w:rPr>
          <w:rFonts w:asciiTheme="majorHAnsi" w:hAnsiTheme="majorHAnsi"/>
          <w:sz w:val="20"/>
          <w:szCs w:val="20"/>
        </w:rPr>
        <w:t>bekend</w:t>
      </w:r>
      <w:r w:rsidR="00B6394A" w:rsidRPr="00396595">
        <w:rPr>
          <w:rFonts w:asciiTheme="majorHAnsi" w:hAnsiTheme="majorHAnsi"/>
          <w:sz w:val="20"/>
          <w:szCs w:val="20"/>
        </w:rPr>
        <w:t xml:space="preserve"> in relatie tot </w:t>
      </w:r>
      <w:r w:rsidR="00444432">
        <w:rPr>
          <w:rFonts w:asciiTheme="majorHAnsi" w:hAnsiTheme="majorHAnsi"/>
          <w:sz w:val="20"/>
          <w:szCs w:val="20"/>
        </w:rPr>
        <w:t xml:space="preserve">een bekendheid van </w:t>
      </w:r>
      <w:r w:rsidRPr="00396595">
        <w:rPr>
          <w:rFonts w:asciiTheme="majorHAnsi" w:hAnsiTheme="majorHAnsi"/>
          <w:sz w:val="20"/>
          <w:szCs w:val="20"/>
        </w:rPr>
        <w:t xml:space="preserve">WML </w:t>
      </w:r>
      <w:r w:rsidR="00444432">
        <w:rPr>
          <w:rFonts w:asciiTheme="majorHAnsi" w:hAnsiTheme="majorHAnsi"/>
          <w:sz w:val="20"/>
          <w:szCs w:val="20"/>
        </w:rPr>
        <w:t xml:space="preserve">van </w:t>
      </w:r>
      <w:r w:rsidRPr="00396595">
        <w:rPr>
          <w:rFonts w:asciiTheme="majorHAnsi" w:hAnsiTheme="majorHAnsi"/>
          <w:sz w:val="20"/>
          <w:szCs w:val="20"/>
        </w:rPr>
        <w:t>16% en</w:t>
      </w:r>
      <w:r w:rsidR="00B81BF5" w:rsidRPr="00396595">
        <w:rPr>
          <w:rFonts w:asciiTheme="majorHAnsi" w:hAnsiTheme="majorHAnsi"/>
          <w:sz w:val="20"/>
          <w:szCs w:val="20"/>
        </w:rPr>
        <w:t xml:space="preserve"> </w:t>
      </w:r>
      <w:r w:rsidR="00444432">
        <w:rPr>
          <w:rFonts w:asciiTheme="majorHAnsi" w:hAnsiTheme="majorHAnsi"/>
          <w:sz w:val="20"/>
          <w:szCs w:val="20"/>
        </w:rPr>
        <w:t xml:space="preserve">van </w:t>
      </w:r>
      <w:r w:rsidRPr="00396595">
        <w:rPr>
          <w:rFonts w:asciiTheme="majorHAnsi" w:hAnsiTheme="majorHAnsi"/>
          <w:sz w:val="20"/>
          <w:szCs w:val="20"/>
        </w:rPr>
        <w:t xml:space="preserve">Waterschap Limburg </w:t>
      </w:r>
      <w:r w:rsidR="00444432">
        <w:rPr>
          <w:rFonts w:asciiTheme="majorHAnsi" w:hAnsiTheme="majorHAnsi"/>
          <w:sz w:val="20"/>
          <w:szCs w:val="20"/>
        </w:rPr>
        <w:t xml:space="preserve">van </w:t>
      </w:r>
      <w:r w:rsidRPr="00396595">
        <w:rPr>
          <w:rFonts w:asciiTheme="majorHAnsi" w:hAnsiTheme="majorHAnsi"/>
          <w:sz w:val="20"/>
          <w:szCs w:val="20"/>
        </w:rPr>
        <w:t>15% als aanbieders van informatie</w:t>
      </w:r>
      <w:r w:rsidR="00B6394A" w:rsidRPr="00396595">
        <w:rPr>
          <w:rFonts w:asciiTheme="majorHAnsi" w:hAnsiTheme="majorHAnsi"/>
          <w:sz w:val="20"/>
          <w:szCs w:val="20"/>
        </w:rPr>
        <w:t xml:space="preserve"> over klimaatverandering</w:t>
      </w:r>
      <w:r w:rsidRPr="00396595">
        <w:rPr>
          <w:rFonts w:asciiTheme="majorHAnsi" w:hAnsiTheme="majorHAnsi"/>
          <w:sz w:val="20"/>
          <w:szCs w:val="20"/>
        </w:rPr>
        <w:t>.</w:t>
      </w:r>
    </w:p>
    <w:p w14:paraId="5A916FC7" w14:textId="77777777" w:rsidR="00C737E4" w:rsidRPr="00396595" w:rsidRDefault="00C737E4" w:rsidP="000A1664">
      <w:pPr>
        <w:pStyle w:val="p1"/>
        <w:rPr>
          <w:rFonts w:asciiTheme="majorHAnsi" w:hAnsiTheme="majorHAnsi"/>
          <w:sz w:val="20"/>
          <w:szCs w:val="20"/>
        </w:rPr>
      </w:pPr>
    </w:p>
    <w:p w14:paraId="75EFB355" w14:textId="7AE5CC55" w:rsidR="004A6ED3" w:rsidRPr="00396595" w:rsidRDefault="00B376B8" w:rsidP="000A1664">
      <w:pPr>
        <w:pStyle w:val="p1"/>
        <w:rPr>
          <w:rFonts w:asciiTheme="majorHAnsi" w:hAnsiTheme="majorHAnsi"/>
          <w:sz w:val="20"/>
          <w:szCs w:val="20"/>
        </w:rPr>
      </w:pPr>
      <w:r w:rsidRPr="00396595">
        <w:rPr>
          <w:rFonts w:asciiTheme="majorHAnsi" w:hAnsiTheme="majorHAnsi"/>
          <w:sz w:val="20"/>
          <w:szCs w:val="20"/>
        </w:rPr>
        <w:t xml:space="preserve">Internet is voor een grote meerderheid van de Limburgers hét kanaal om informatie op </w:t>
      </w:r>
      <w:r w:rsidR="005223D3" w:rsidRPr="00396595">
        <w:rPr>
          <w:rFonts w:asciiTheme="majorHAnsi" w:hAnsiTheme="majorHAnsi"/>
          <w:sz w:val="20"/>
          <w:szCs w:val="20"/>
        </w:rPr>
        <w:t xml:space="preserve">te </w:t>
      </w:r>
      <w:r w:rsidRPr="00396595">
        <w:rPr>
          <w:rFonts w:asciiTheme="majorHAnsi" w:hAnsiTheme="majorHAnsi"/>
          <w:sz w:val="20"/>
          <w:szCs w:val="20"/>
        </w:rPr>
        <w:t>zoeken. Daarnaast zou ruim een kwart van de Limburgers naar de website of het loket van de gemeente gaan. Ook navraag doen bij familie, vrienden of kennissen wordt relatief vaak genoemd.</w:t>
      </w:r>
      <w:r w:rsidR="00121CC8" w:rsidRPr="00396595">
        <w:rPr>
          <w:rFonts w:asciiTheme="majorHAnsi" w:hAnsiTheme="majorHAnsi"/>
          <w:sz w:val="20"/>
          <w:szCs w:val="20"/>
        </w:rPr>
        <w:t xml:space="preserve"> Van alle Limburgers kan 10% zelf een partij of website noemen</w:t>
      </w:r>
      <w:r w:rsidR="002F2A99" w:rsidRPr="00396595">
        <w:rPr>
          <w:rFonts w:asciiTheme="majorHAnsi" w:hAnsiTheme="majorHAnsi"/>
          <w:sz w:val="20"/>
          <w:szCs w:val="20"/>
        </w:rPr>
        <w:t xml:space="preserve"> waarvan 2% spontaan Waterklaar weet te benoemen. </w:t>
      </w:r>
      <w:r w:rsidR="00AB2702" w:rsidRPr="00396595">
        <w:rPr>
          <w:rFonts w:asciiTheme="majorHAnsi" w:hAnsiTheme="majorHAnsi"/>
          <w:sz w:val="20"/>
          <w:szCs w:val="20"/>
        </w:rPr>
        <w:t>Er is met</w:t>
      </w:r>
      <w:r w:rsidR="00891145" w:rsidRPr="00396595">
        <w:rPr>
          <w:rFonts w:asciiTheme="majorHAnsi" w:hAnsiTheme="majorHAnsi"/>
          <w:sz w:val="20"/>
          <w:szCs w:val="20"/>
        </w:rPr>
        <w:t xml:space="preserve"> name </w:t>
      </w:r>
      <w:r w:rsidR="00AB2702" w:rsidRPr="00396595">
        <w:rPr>
          <w:rFonts w:asciiTheme="majorHAnsi" w:hAnsiTheme="majorHAnsi"/>
          <w:sz w:val="20"/>
          <w:szCs w:val="20"/>
        </w:rPr>
        <w:t xml:space="preserve">behoefte </w:t>
      </w:r>
      <w:r w:rsidR="00891145" w:rsidRPr="00396595">
        <w:rPr>
          <w:rFonts w:asciiTheme="majorHAnsi" w:hAnsiTheme="majorHAnsi"/>
          <w:sz w:val="20"/>
          <w:szCs w:val="20"/>
        </w:rPr>
        <w:t>aan handige tips over maatregelen die men zelf kan nemen. Daarnaast worden informatie over subsidieregelingen en voorbeelden uit de praktijk vaak genoemd. Ook technisch advies wordt relatief vaak genoemd.</w:t>
      </w:r>
    </w:p>
    <w:p w14:paraId="41BDDC79" w14:textId="77777777" w:rsidR="00A03315" w:rsidRPr="00396595" w:rsidRDefault="00A03315" w:rsidP="000A1664">
      <w:pPr>
        <w:pStyle w:val="p1"/>
        <w:rPr>
          <w:rFonts w:asciiTheme="majorHAnsi" w:hAnsiTheme="majorHAnsi"/>
          <w:sz w:val="20"/>
          <w:szCs w:val="20"/>
        </w:rPr>
      </w:pPr>
    </w:p>
    <w:p w14:paraId="1BDB7599" w14:textId="692CC9CE" w:rsidR="003A4E1E" w:rsidRPr="00396595" w:rsidRDefault="004A6ED3" w:rsidP="000A1664">
      <w:pPr>
        <w:pStyle w:val="p1"/>
        <w:rPr>
          <w:rFonts w:asciiTheme="majorHAnsi" w:hAnsiTheme="majorHAnsi"/>
          <w:sz w:val="20"/>
          <w:szCs w:val="20"/>
        </w:rPr>
      </w:pPr>
      <w:r w:rsidRPr="00396595">
        <w:rPr>
          <w:rFonts w:asciiTheme="majorHAnsi" w:hAnsiTheme="majorHAnsi"/>
          <w:sz w:val="20"/>
          <w:szCs w:val="20"/>
        </w:rPr>
        <w:t xml:space="preserve">Limburgers die Waterklaar kennen, hebben netto gezien een positief beeld van Waterklaar: 59% geeft aan een (heel) positief beeld te hebben, terwijl 7% een (heel) negatief beeld heeft. </w:t>
      </w:r>
      <w:r w:rsidR="00F01B4D" w:rsidRPr="00396595">
        <w:rPr>
          <w:rFonts w:asciiTheme="majorHAnsi" w:hAnsiTheme="majorHAnsi"/>
          <w:sz w:val="20"/>
          <w:szCs w:val="20"/>
        </w:rPr>
        <w:t>Respondenten die Waterklaar kennen, kennen het vooral van informatie vanuit de gemeente. Ook promotiecampagnes, de website en de afkoppelsubsidie worden relatief vaak genoemd</w:t>
      </w:r>
      <w:r w:rsidR="003A4E1E" w:rsidRPr="00396595">
        <w:rPr>
          <w:rFonts w:asciiTheme="majorHAnsi" w:hAnsiTheme="majorHAnsi"/>
          <w:sz w:val="20"/>
          <w:szCs w:val="20"/>
        </w:rPr>
        <w:t>.</w:t>
      </w:r>
    </w:p>
    <w:p w14:paraId="1FB2B9AF" w14:textId="77777777" w:rsidR="00C737E4" w:rsidRPr="00396595" w:rsidRDefault="00C737E4" w:rsidP="000A1664">
      <w:pPr>
        <w:pStyle w:val="p1"/>
        <w:rPr>
          <w:rFonts w:asciiTheme="majorHAnsi" w:hAnsiTheme="majorHAnsi"/>
          <w:sz w:val="20"/>
          <w:szCs w:val="20"/>
        </w:rPr>
      </w:pPr>
    </w:p>
    <w:p w14:paraId="7646CFE1" w14:textId="2DF92C7B" w:rsidR="00A72D7A" w:rsidRPr="00396595" w:rsidRDefault="00A72D7A" w:rsidP="000A1664">
      <w:pPr>
        <w:pStyle w:val="p1"/>
        <w:rPr>
          <w:rFonts w:asciiTheme="majorHAnsi" w:hAnsiTheme="majorHAnsi"/>
          <w:sz w:val="20"/>
          <w:szCs w:val="20"/>
        </w:rPr>
      </w:pPr>
      <w:r w:rsidRPr="00396595">
        <w:rPr>
          <w:rFonts w:asciiTheme="majorHAnsi" w:hAnsiTheme="majorHAnsi"/>
          <w:sz w:val="20"/>
          <w:szCs w:val="20"/>
        </w:rPr>
        <w:lastRenderedPageBreak/>
        <w:t xml:space="preserve">Om het imago van Waterklaar (nog verder) te verbeteren onder Limburgers </w:t>
      </w:r>
      <w:r w:rsidR="007B755B" w:rsidRPr="00396595">
        <w:rPr>
          <w:rFonts w:asciiTheme="majorHAnsi" w:hAnsiTheme="majorHAnsi"/>
          <w:sz w:val="20"/>
          <w:szCs w:val="20"/>
        </w:rPr>
        <w:t>geeft het onderzoeksbureau</w:t>
      </w:r>
      <w:r w:rsidRPr="00396595">
        <w:rPr>
          <w:rFonts w:asciiTheme="majorHAnsi" w:hAnsiTheme="majorHAnsi"/>
          <w:sz w:val="20"/>
          <w:szCs w:val="20"/>
        </w:rPr>
        <w:t xml:space="preserve"> </w:t>
      </w:r>
      <w:r w:rsidR="007B755B" w:rsidRPr="00396595">
        <w:rPr>
          <w:rFonts w:asciiTheme="majorHAnsi" w:hAnsiTheme="majorHAnsi"/>
          <w:sz w:val="20"/>
          <w:szCs w:val="20"/>
        </w:rPr>
        <w:t>de</w:t>
      </w:r>
      <w:r w:rsidRPr="00396595">
        <w:rPr>
          <w:rFonts w:asciiTheme="majorHAnsi" w:hAnsiTheme="majorHAnsi"/>
          <w:sz w:val="20"/>
          <w:szCs w:val="20"/>
        </w:rPr>
        <w:t xml:space="preserve"> aanbeveling de eigenschappen ‘Sterk merk’, ‘Zet aan tot actie’, ‘Waardevolle campagnes’ en (in iets mindere mate) ‘makkelijk te gebruiken website’ te verbeteren. </w:t>
      </w:r>
    </w:p>
    <w:p w14:paraId="39B96162" w14:textId="5AF10649" w:rsidR="00406D14" w:rsidRPr="00396595" w:rsidRDefault="00406D14" w:rsidP="00821AAD">
      <w:pPr>
        <w:pStyle w:val="p1"/>
        <w:rPr>
          <w:rFonts w:asciiTheme="majorHAnsi" w:hAnsiTheme="majorHAnsi"/>
          <w:sz w:val="20"/>
          <w:szCs w:val="20"/>
        </w:rPr>
      </w:pPr>
    </w:p>
    <w:p w14:paraId="17D9BB6E" w14:textId="1891D570" w:rsidR="00821AAD" w:rsidRPr="00396595" w:rsidRDefault="00EA1461" w:rsidP="00821AAD">
      <w:pPr>
        <w:pStyle w:val="p1"/>
        <w:rPr>
          <w:rFonts w:asciiTheme="majorHAnsi" w:hAnsiTheme="majorHAnsi"/>
          <w:b/>
          <w:bCs/>
          <w:sz w:val="20"/>
          <w:szCs w:val="20"/>
        </w:rPr>
      </w:pPr>
      <w:r w:rsidRPr="00396595">
        <w:rPr>
          <w:rFonts w:asciiTheme="majorHAnsi" w:hAnsiTheme="majorHAnsi"/>
          <w:b/>
          <w:bCs/>
          <w:sz w:val="20"/>
          <w:szCs w:val="20"/>
        </w:rPr>
        <w:t>O</w:t>
      </w:r>
      <w:r w:rsidR="00821AAD" w:rsidRPr="00396595">
        <w:rPr>
          <w:rFonts w:asciiTheme="majorHAnsi" w:hAnsiTheme="majorHAnsi"/>
          <w:b/>
          <w:bCs/>
          <w:sz w:val="20"/>
          <w:szCs w:val="20"/>
        </w:rPr>
        <w:t>rganisatie</w:t>
      </w:r>
      <w:r w:rsidRPr="00396595">
        <w:rPr>
          <w:rFonts w:asciiTheme="majorHAnsi" w:hAnsiTheme="majorHAnsi"/>
          <w:b/>
          <w:bCs/>
          <w:sz w:val="20"/>
          <w:szCs w:val="20"/>
        </w:rPr>
        <w:t xml:space="preserve"> van de </w:t>
      </w:r>
      <w:r w:rsidR="00C737E4" w:rsidRPr="00396595">
        <w:rPr>
          <w:rFonts w:asciiTheme="majorHAnsi" w:hAnsiTheme="majorHAnsi"/>
          <w:b/>
          <w:bCs/>
          <w:sz w:val="20"/>
          <w:szCs w:val="20"/>
        </w:rPr>
        <w:t>communicatie</w:t>
      </w:r>
    </w:p>
    <w:p w14:paraId="16F821BD" w14:textId="202D5272" w:rsidR="00821AAD" w:rsidRPr="00396595" w:rsidRDefault="00821AAD" w:rsidP="00821AAD">
      <w:pPr>
        <w:pStyle w:val="p1"/>
        <w:rPr>
          <w:rFonts w:asciiTheme="majorHAnsi" w:hAnsiTheme="majorHAnsi"/>
          <w:sz w:val="20"/>
          <w:szCs w:val="20"/>
        </w:rPr>
      </w:pPr>
      <w:r w:rsidRPr="00396595">
        <w:rPr>
          <w:rFonts w:asciiTheme="majorHAnsi" w:hAnsiTheme="majorHAnsi"/>
          <w:sz w:val="20"/>
          <w:szCs w:val="20"/>
        </w:rPr>
        <w:t xml:space="preserve">Alle vier de afzonderlijke Limburgse regio’s Waterpanel Noord, Parkstad, Maastricht en Heuvelland </w:t>
      </w:r>
    </w:p>
    <w:p w14:paraId="527779D8" w14:textId="29D6CFD9" w:rsidR="008F1442" w:rsidRPr="00396595" w:rsidRDefault="00821AAD" w:rsidP="00821AAD">
      <w:pPr>
        <w:pStyle w:val="p1"/>
        <w:rPr>
          <w:rFonts w:asciiTheme="majorHAnsi" w:hAnsiTheme="majorHAnsi"/>
          <w:sz w:val="20"/>
          <w:szCs w:val="20"/>
        </w:rPr>
      </w:pPr>
      <w:r w:rsidRPr="00396595">
        <w:rPr>
          <w:rFonts w:asciiTheme="majorHAnsi" w:hAnsiTheme="majorHAnsi"/>
          <w:sz w:val="20"/>
          <w:szCs w:val="20"/>
        </w:rPr>
        <w:t xml:space="preserve">en Westelijke Mijnstreek </w:t>
      </w:r>
      <w:r w:rsidR="00357388" w:rsidRPr="00396595">
        <w:rPr>
          <w:rFonts w:asciiTheme="majorHAnsi" w:hAnsiTheme="majorHAnsi"/>
          <w:sz w:val="20"/>
          <w:szCs w:val="20"/>
        </w:rPr>
        <w:t xml:space="preserve">huren voor de coordinatie en organisatie een extern communicatieadviseur en kartrekker in. </w:t>
      </w:r>
      <w:r w:rsidR="00CC5B6F" w:rsidRPr="00396595">
        <w:rPr>
          <w:rFonts w:asciiTheme="majorHAnsi" w:hAnsiTheme="majorHAnsi"/>
          <w:sz w:val="20"/>
          <w:szCs w:val="20"/>
        </w:rPr>
        <w:t xml:space="preserve">Deze kartrekker heeft voor alle vier de regio’s een redactieteam georganiseerd voor de </w:t>
      </w:r>
      <w:r w:rsidRPr="00396595">
        <w:rPr>
          <w:rFonts w:asciiTheme="majorHAnsi" w:hAnsiTheme="majorHAnsi"/>
          <w:sz w:val="20"/>
          <w:szCs w:val="20"/>
        </w:rPr>
        <w:t xml:space="preserve">coördinatie van alle Waterklaar communicatie. </w:t>
      </w:r>
      <w:r w:rsidR="003B7CCA" w:rsidRPr="00396595">
        <w:rPr>
          <w:rFonts w:asciiTheme="majorHAnsi" w:hAnsiTheme="majorHAnsi"/>
          <w:sz w:val="20"/>
          <w:szCs w:val="20"/>
        </w:rPr>
        <w:t xml:space="preserve">Daarnaast </w:t>
      </w:r>
      <w:r w:rsidR="00B809C8" w:rsidRPr="00396595">
        <w:rPr>
          <w:rFonts w:asciiTheme="majorHAnsi" w:hAnsiTheme="majorHAnsi"/>
          <w:sz w:val="20"/>
          <w:szCs w:val="20"/>
        </w:rPr>
        <w:t>draagt zij zorg voor de afstemming tussen de regio’s door</w:t>
      </w:r>
      <w:r w:rsidR="003B7CCA" w:rsidRPr="00396595">
        <w:rPr>
          <w:rFonts w:asciiTheme="majorHAnsi" w:hAnsiTheme="majorHAnsi"/>
          <w:sz w:val="20"/>
          <w:szCs w:val="20"/>
        </w:rPr>
        <w:t xml:space="preserve"> </w:t>
      </w:r>
      <w:r w:rsidR="00B809C8" w:rsidRPr="00396595">
        <w:rPr>
          <w:rFonts w:asciiTheme="majorHAnsi" w:hAnsiTheme="majorHAnsi"/>
          <w:sz w:val="20"/>
          <w:szCs w:val="20"/>
        </w:rPr>
        <w:t>het voorzitten en organiseren van h</w:t>
      </w:r>
      <w:r w:rsidRPr="00396595">
        <w:rPr>
          <w:rFonts w:asciiTheme="majorHAnsi" w:hAnsiTheme="majorHAnsi"/>
          <w:sz w:val="20"/>
          <w:szCs w:val="20"/>
        </w:rPr>
        <w:t xml:space="preserve">et </w:t>
      </w:r>
      <w:r w:rsidR="002433BC" w:rsidRPr="00396595">
        <w:rPr>
          <w:rFonts w:asciiTheme="majorHAnsi" w:hAnsiTheme="majorHAnsi"/>
          <w:sz w:val="20"/>
          <w:szCs w:val="20"/>
        </w:rPr>
        <w:t>Limburg bre</w:t>
      </w:r>
      <w:r w:rsidR="009048B3" w:rsidRPr="00396595">
        <w:rPr>
          <w:rFonts w:asciiTheme="majorHAnsi" w:hAnsiTheme="majorHAnsi"/>
          <w:sz w:val="20"/>
          <w:szCs w:val="20"/>
        </w:rPr>
        <w:t>de</w:t>
      </w:r>
      <w:r w:rsidR="002433BC" w:rsidRPr="00396595">
        <w:rPr>
          <w:rFonts w:asciiTheme="majorHAnsi" w:hAnsiTheme="majorHAnsi"/>
          <w:sz w:val="20"/>
          <w:szCs w:val="20"/>
        </w:rPr>
        <w:t xml:space="preserve"> </w:t>
      </w:r>
      <w:r w:rsidRPr="00396595">
        <w:rPr>
          <w:rFonts w:asciiTheme="majorHAnsi" w:hAnsiTheme="majorHAnsi"/>
          <w:sz w:val="20"/>
          <w:szCs w:val="20"/>
        </w:rPr>
        <w:t>redactieteam Waterklaar</w:t>
      </w:r>
      <w:r w:rsidR="00B809C8" w:rsidRPr="00396595">
        <w:rPr>
          <w:rFonts w:asciiTheme="majorHAnsi" w:hAnsiTheme="majorHAnsi"/>
          <w:sz w:val="20"/>
          <w:szCs w:val="20"/>
        </w:rPr>
        <w:t xml:space="preserve">. </w:t>
      </w:r>
    </w:p>
    <w:p w14:paraId="6BD682EC" w14:textId="77777777" w:rsidR="008F1442" w:rsidRPr="00396595" w:rsidRDefault="008F1442" w:rsidP="00821AAD">
      <w:pPr>
        <w:pStyle w:val="p1"/>
        <w:rPr>
          <w:rFonts w:asciiTheme="majorHAnsi" w:hAnsiTheme="majorHAnsi"/>
          <w:sz w:val="20"/>
          <w:szCs w:val="20"/>
        </w:rPr>
      </w:pPr>
    </w:p>
    <w:p w14:paraId="66C75600" w14:textId="3B84199C" w:rsidR="00821AAD" w:rsidRPr="00396595" w:rsidRDefault="00B809C8" w:rsidP="00821AAD">
      <w:pPr>
        <w:pStyle w:val="p1"/>
        <w:rPr>
          <w:rFonts w:asciiTheme="majorHAnsi" w:hAnsiTheme="majorHAnsi"/>
          <w:sz w:val="20"/>
          <w:szCs w:val="20"/>
        </w:rPr>
      </w:pPr>
      <w:r w:rsidRPr="00396595">
        <w:rPr>
          <w:rFonts w:asciiTheme="majorHAnsi" w:hAnsiTheme="majorHAnsi"/>
          <w:sz w:val="20"/>
          <w:szCs w:val="20"/>
        </w:rPr>
        <w:t>Deelname van de regio</w:t>
      </w:r>
      <w:r w:rsidR="0003120F">
        <w:rPr>
          <w:rFonts w:asciiTheme="majorHAnsi" w:hAnsiTheme="majorHAnsi"/>
          <w:sz w:val="20"/>
          <w:szCs w:val="20"/>
        </w:rPr>
        <w:t>’</w:t>
      </w:r>
      <w:r w:rsidRPr="00396595">
        <w:rPr>
          <w:rFonts w:asciiTheme="majorHAnsi" w:hAnsiTheme="majorHAnsi"/>
          <w:sz w:val="20"/>
          <w:szCs w:val="20"/>
        </w:rPr>
        <w:t>s</w:t>
      </w:r>
      <w:r w:rsidR="0003120F">
        <w:rPr>
          <w:rFonts w:asciiTheme="majorHAnsi" w:hAnsiTheme="majorHAnsi"/>
          <w:sz w:val="20"/>
          <w:szCs w:val="20"/>
        </w:rPr>
        <w:t xml:space="preserve"> aan Waterklaaractiviteiten</w:t>
      </w:r>
      <w:r w:rsidRPr="00396595">
        <w:rPr>
          <w:rFonts w:asciiTheme="majorHAnsi" w:hAnsiTheme="majorHAnsi"/>
          <w:sz w:val="20"/>
          <w:szCs w:val="20"/>
        </w:rPr>
        <w:t xml:space="preserve"> is vrijblijvend. </w:t>
      </w:r>
      <w:r w:rsidR="00725830" w:rsidRPr="00396595">
        <w:rPr>
          <w:rFonts w:asciiTheme="majorHAnsi" w:hAnsiTheme="majorHAnsi"/>
          <w:sz w:val="20"/>
          <w:szCs w:val="20"/>
        </w:rPr>
        <w:t xml:space="preserve">Informeel zijn afspraken gemaakt over de samenwerking. Deze zijn formeel echter niet bekrachtigd. Daarnaast is </w:t>
      </w:r>
      <w:r w:rsidR="00C17312" w:rsidRPr="00396595">
        <w:rPr>
          <w:rFonts w:asciiTheme="majorHAnsi" w:hAnsiTheme="majorHAnsi"/>
          <w:sz w:val="20"/>
          <w:szCs w:val="20"/>
        </w:rPr>
        <w:t>het kartrekkerschap en de coordinatie niet structureel geregeld</w:t>
      </w:r>
      <w:r w:rsidR="00776146" w:rsidRPr="00396595">
        <w:rPr>
          <w:rFonts w:asciiTheme="majorHAnsi" w:hAnsiTheme="majorHAnsi"/>
          <w:sz w:val="20"/>
          <w:szCs w:val="20"/>
        </w:rPr>
        <w:t xml:space="preserve"> en is de </w:t>
      </w:r>
      <w:r w:rsidR="0009044A" w:rsidRPr="00396595">
        <w:rPr>
          <w:rFonts w:asciiTheme="majorHAnsi" w:hAnsiTheme="majorHAnsi"/>
          <w:sz w:val="20"/>
          <w:szCs w:val="20"/>
        </w:rPr>
        <w:t>verbindende</w:t>
      </w:r>
      <w:r w:rsidR="00776146" w:rsidRPr="00396595">
        <w:rPr>
          <w:rFonts w:asciiTheme="majorHAnsi" w:hAnsiTheme="majorHAnsi"/>
          <w:sz w:val="20"/>
          <w:szCs w:val="20"/>
        </w:rPr>
        <w:t xml:space="preserve"> functie door de extern communicatieadviseur op eigen initiatief tot stand gekomen</w:t>
      </w:r>
      <w:r w:rsidR="00C17312" w:rsidRPr="00396595">
        <w:rPr>
          <w:rFonts w:asciiTheme="majorHAnsi" w:hAnsiTheme="majorHAnsi"/>
          <w:sz w:val="20"/>
          <w:szCs w:val="20"/>
        </w:rPr>
        <w:t xml:space="preserve">. </w:t>
      </w:r>
      <w:r w:rsidR="00AB12DB" w:rsidRPr="00396595">
        <w:rPr>
          <w:rFonts w:asciiTheme="majorHAnsi" w:hAnsiTheme="majorHAnsi"/>
          <w:sz w:val="20"/>
          <w:szCs w:val="20"/>
        </w:rPr>
        <w:t xml:space="preserve">Dit </w:t>
      </w:r>
      <w:r w:rsidR="00BD37AB" w:rsidRPr="00396595">
        <w:rPr>
          <w:rFonts w:asciiTheme="majorHAnsi" w:hAnsiTheme="majorHAnsi"/>
          <w:sz w:val="20"/>
          <w:szCs w:val="20"/>
        </w:rPr>
        <w:t>betekent</w:t>
      </w:r>
      <w:r w:rsidR="00AB12DB" w:rsidRPr="00396595">
        <w:rPr>
          <w:rFonts w:asciiTheme="majorHAnsi" w:hAnsiTheme="majorHAnsi"/>
          <w:sz w:val="20"/>
          <w:szCs w:val="20"/>
        </w:rPr>
        <w:t xml:space="preserve"> in de praktijk dat er geen enkele borging is van de organisatie en uitvoering </w:t>
      </w:r>
      <w:r w:rsidR="003F3BFD" w:rsidRPr="00396595">
        <w:rPr>
          <w:rFonts w:asciiTheme="majorHAnsi" w:hAnsiTheme="majorHAnsi"/>
          <w:sz w:val="20"/>
          <w:szCs w:val="20"/>
        </w:rPr>
        <w:t xml:space="preserve">waardoor de samenwerking op het gebied van communicatie uit elkaar kan vallen </w:t>
      </w:r>
      <w:r w:rsidR="00F65B3F">
        <w:rPr>
          <w:rFonts w:asciiTheme="majorHAnsi" w:hAnsiTheme="majorHAnsi"/>
          <w:sz w:val="20"/>
          <w:szCs w:val="20"/>
        </w:rPr>
        <w:t>zonder</w:t>
      </w:r>
      <w:r w:rsidR="003616BB" w:rsidRPr="00396595">
        <w:rPr>
          <w:rFonts w:asciiTheme="majorHAnsi" w:hAnsiTheme="majorHAnsi"/>
          <w:sz w:val="20"/>
          <w:szCs w:val="20"/>
        </w:rPr>
        <w:t xml:space="preserve"> </w:t>
      </w:r>
      <w:r w:rsidR="003F3BFD" w:rsidRPr="00396595">
        <w:rPr>
          <w:rFonts w:asciiTheme="majorHAnsi" w:hAnsiTheme="majorHAnsi"/>
          <w:sz w:val="20"/>
          <w:szCs w:val="20"/>
        </w:rPr>
        <w:t>de</w:t>
      </w:r>
      <w:r w:rsidR="00204FEA">
        <w:rPr>
          <w:rFonts w:asciiTheme="majorHAnsi" w:hAnsiTheme="majorHAnsi"/>
          <w:sz w:val="20"/>
          <w:szCs w:val="20"/>
        </w:rPr>
        <w:t>ze</w:t>
      </w:r>
      <w:r w:rsidR="003F3BFD" w:rsidRPr="00396595">
        <w:rPr>
          <w:rFonts w:asciiTheme="majorHAnsi" w:hAnsiTheme="majorHAnsi"/>
          <w:sz w:val="20"/>
          <w:szCs w:val="20"/>
        </w:rPr>
        <w:t xml:space="preserve"> linkinpin. </w:t>
      </w:r>
    </w:p>
    <w:p w14:paraId="49233F4F" w14:textId="6840A525" w:rsidR="00E439B2" w:rsidRPr="00396595" w:rsidRDefault="00E439B2" w:rsidP="00821AAD">
      <w:pPr>
        <w:pStyle w:val="p1"/>
        <w:rPr>
          <w:rFonts w:asciiTheme="majorHAnsi" w:hAnsiTheme="majorHAnsi"/>
          <w:sz w:val="20"/>
          <w:szCs w:val="20"/>
        </w:rPr>
      </w:pPr>
    </w:p>
    <w:p w14:paraId="130C686B" w14:textId="0AFB6652" w:rsidR="00E439B2" w:rsidRPr="00396595" w:rsidRDefault="00E439B2" w:rsidP="00821AAD">
      <w:pPr>
        <w:pStyle w:val="p1"/>
        <w:rPr>
          <w:rFonts w:asciiTheme="majorHAnsi" w:hAnsiTheme="majorHAnsi"/>
          <w:b/>
          <w:bCs/>
          <w:sz w:val="20"/>
          <w:szCs w:val="20"/>
        </w:rPr>
      </w:pPr>
      <w:r w:rsidRPr="00396595">
        <w:rPr>
          <w:rFonts w:asciiTheme="majorHAnsi" w:hAnsiTheme="majorHAnsi"/>
          <w:b/>
          <w:bCs/>
          <w:sz w:val="20"/>
          <w:szCs w:val="20"/>
        </w:rPr>
        <w:t>Limburg brede communicatiestrategie</w:t>
      </w:r>
    </w:p>
    <w:p w14:paraId="77BFBC00" w14:textId="1C66D81D" w:rsidR="00CC5FD8" w:rsidRPr="00396595" w:rsidRDefault="00E771FC" w:rsidP="003240E9">
      <w:pPr>
        <w:pStyle w:val="p1"/>
        <w:rPr>
          <w:rFonts w:asciiTheme="majorHAnsi" w:hAnsiTheme="majorHAnsi"/>
          <w:sz w:val="20"/>
          <w:szCs w:val="20"/>
        </w:rPr>
      </w:pPr>
      <w:r w:rsidRPr="00396595">
        <w:rPr>
          <w:rFonts w:asciiTheme="majorHAnsi" w:hAnsiTheme="majorHAnsi"/>
          <w:sz w:val="20"/>
          <w:szCs w:val="20"/>
        </w:rPr>
        <w:t>Er is behoefte aan</w:t>
      </w:r>
      <w:r w:rsidR="003240E9" w:rsidRPr="00396595">
        <w:rPr>
          <w:rFonts w:asciiTheme="majorHAnsi" w:hAnsiTheme="majorHAnsi"/>
          <w:sz w:val="20"/>
          <w:szCs w:val="20"/>
        </w:rPr>
        <w:t xml:space="preserve"> het opstellen van een </w:t>
      </w:r>
      <w:r w:rsidR="003A3E52">
        <w:rPr>
          <w:rFonts w:asciiTheme="majorHAnsi" w:hAnsiTheme="majorHAnsi"/>
          <w:sz w:val="20"/>
          <w:szCs w:val="20"/>
        </w:rPr>
        <w:t xml:space="preserve">nieuw </w:t>
      </w:r>
      <w:r w:rsidR="003240E9" w:rsidRPr="00396595">
        <w:rPr>
          <w:rFonts w:asciiTheme="majorHAnsi" w:hAnsiTheme="majorHAnsi"/>
          <w:sz w:val="20"/>
          <w:szCs w:val="20"/>
        </w:rPr>
        <w:t xml:space="preserve">communicatieconcept </w:t>
      </w:r>
      <w:r w:rsidR="000C6F0E" w:rsidRPr="00396595">
        <w:rPr>
          <w:rFonts w:asciiTheme="majorHAnsi" w:hAnsiTheme="majorHAnsi"/>
          <w:sz w:val="20"/>
          <w:szCs w:val="20"/>
        </w:rPr>
        <w:t xml:space="preserve">Waterklaar </w:t>
      </w:r>
      <w:r w:rsidR="003240E9" w:rsidRPr="00396595">
        <w:rPr>
          <w:rFonts w:asciiTheme="majorHAnsi" w:hAnsiTheme="majorHAnsi"/>
          <w:sz w:val="20"/>
          <w:szCs w:val="20"/>
        </w:rPr>
        <w:t xml:space="preserve">met strategie voor </w:t>
      </w:r>
      <w:r w:rsidR="00F41A28" w:rsidRPr="00396595">
        <w:rPr>
          <w:rFonts w:asciiTheme="majorHAnsi" w:hAnsiTheme="majorHAnsi"/>
          <w:sz w:val="20"/>
          <w:szCs w:val="20"/>
        </w:rPr>
        <w:t>de provincie</w:t>
      </w:r>
      <w:r w:rsidR="003240E9" w:rsidRPr="00396595">
        <w:rPr>
          <w:rFonts w:asciiTheme="majorHAnsi" w:hAnsiTheme="majorHAnsi"/>
          <w:sz w:val="20"/>
          <w:szCs w:val="20"/>
        </w:rPr>
        <w:t xml:space="preserve"> Limburg voor de komende jaren zonder de </w:t>
      </w:r>
      <w:r w:rsidR="0062413D" w:rsidRPr="00396595">
        <w:rPr>
          <w:rFonts w:asciiTheme="majorHAnsi" w:hAnsiTheme="majorHAnsi"/>
          <w:sz w:val="20"/>
          <w:szCs w:val="20"/>
        </w:rPr>
        <w:t xml:space="preserve">lokale </w:t>
      </w:r>
      <w:r w:rsidR="003240E9" w:rsidRPr="00396595">
        <w:rPr>
          <w:rFonts w:asciiTheme="majorHAnsi" w:hAnsiTheme="majorHAnsi"/>
          <w:sz w:val="20"/>
          <w:szCs w:val="20"/>
        </w:rPr>
        <w:t xml:space="preserve">communicatiewensen en behoeften </w:t>
      </w:r>
      <w:r w:rsidR="00F67E7F" w:rsidRPr="00396595">
        <w:rPr>
          <w:rFonts w:asciiTheme="majorHAnsi" w:hAnsiTheme="majorHAnsi"/>
          <w:sz w:val="20"/>
          <w:szCs w:val="20"/>
        </w:rPr>
        <w:t>van</w:t>
      </w:r>
      <w:r w:rsidR="003240E9" w:rsidRPr="00396595">
        <w:rPr>
          <w:rFonts w:asciiTheme="majorHAnsi" w:hAnsiTheme="majorHAnsi"/>
          <w:sz w:val="20"/>
          <w:szCs w:val="20"/>
        </w:rPr>
        <w:t xml:space="preserve"> de </w:t>
      </w:r>
      <w:r w:rsidR="0078082B" w:rsidRPr="00396595">
        <w:rPr>
          <w:rFonts w:asciiTheme="majorHAnsi" w:hAnsiTheme="majorHAnsi"/>
          <w:sz w:val="20"/>
          <w:szCs w:val="20"/>
        </w:rPr>
        <w:t xml:space="preserve">vier regio’s </w:t>
      </w:r>
      <w:r w:rsidR="003240E9" w:rsidRPr="00396595">
        <w:rPr>
          <w:rFonts w:asciiTheme="majorHAnsi" w:hAnsiTheme="majorHAnsi"/>
          <w:sz w:val="20"/>
          <w:szCs w:val="20"/>
        </w:rPr>
        <w:t xml:space="preserve">uit het oog te verliezen. Iedere regio </w:t>
      </w:r>
      <w:r w:rsidR="00F41A28" w:rsidRPr="00396595">
        <w:rPr>
          <w:rFonts w:asciiTheme="majorHAnsi" w:hAnsiTheme="majorHAnsi"/>
          <w:sz w:val="20"/>
          <w:szCs w:val="20"/>
        </w:rPr>
        <w:t>maar ook</w:t>
      </w:r>
      <w:r w:rsidR="003240E9" w:rsidRPr="00396595">
        <w:rPr>
          <w:rFonts w:asciiTheme="majorHAnsi" w:hAnsiTheme="majorHAnsi"/>
          <w:sz w:val="20"/>
          <w:szCs w:val="20"/>
        </w:rPr>
        <w:t xml:space="preserve"> gemeente heeft een uniek geografie en demografie, waarmee rekening dient te worden gehouden voor de uitvoering.</w:t>
      </w:r>
    </w:p>
    <w:p w14:paraId="587EDFD3" w14:textId="165D908D" w:rsidR="00440662" w:rsidRPr="00396595" w:rsidRDefault="00440662" w:rsidP="003240E9">
      <w:pPr>
        <w:pStyle w:val="p1"/>
        <w:rPr>
          <w:rFonts w:asciiTheme="majorHAnsi" w:hAnsiTheme="majorHAnsi"/>
          <w:sz w:val="20"/>
          <w:szCs w:val="20"/>
        </w:rPr>
      </w:pPr>
    </w:p>
    <w:p w14:paraId="1E7F1E1B" w14:textId="7ED06E6C" w:rsidR="00440662" w:rsidRPr="00396595" w:rsidRDefault="00440662" w:rsidP="003240E9">
      <w:pPr>
        <w:pStyle w:val="p1"/>
        <w:rPr>
          <w:rFonts w:asciiTheme="majorHAnsi" w:hAnsiTheme="majorHAnsi"/>
          <w:sz w:val="20"/>
          <w:szCs w:val="20"/>
        </w:rPr>
      </w:pPr>
      <w:r w:rsidRPr="00396595">
        <w:rPr>
          <w:rFonts w:asciiTheme="majorHAnsi" w:hAnsiTheme="majorHAnsi"/>
          <w:sz w:val="20"/>
          <w:szCs w:val="20"/>
        </w:rPr>
        <w:t xml:space="preserve">Voor de uitvoering van communicatie ligt een belangrijke taak bij </w:t>
      </w:r>
      <w:r w:rsidR="004D4468" w:rsidRPr="00396595">
        <w:rPr>
          <w:rFonts w:asciiTheme="majorHAnsi" w:hAnsiTheme="majorHAnsi"/>
          <w:sz w:val="20"/>
          <w:szCs w:val="20"/>
        </w:rPr>
        <w:t xml:space="preserve">waterambtenaren en communicatieadviseurs van </w:t>
      </w:r>
      <w:r w:rsidRPr="00396595">
        <w:rPr>
          <w:rFonts w:asciiTheme="majorHAnsi" w:hAnsiTheme="majorHAnsi"/>
          <w:sz w:val="20"/>
          <w:szCs w:val="20"/>
        </w:rPr>
        <w:t xml:space="preserve">de samenwerkende partners. </w:t>
      </w:r>
      <w:r w:rsidR="00B83BEC" w:rsidRPr="00396595">
        <w:rPr>
          <w:rFonts w:asciiTheme="majorHAnsi" w:hAnsiTheme="majorHAnsi"/>
          <w:sz w:val="20"/>
          <w:szCs w:val="20"/>
        </w:rPr>
        <w:t>Daarom is het van groot belang dat er voldoende draagvlak bij ambtenaren en bestuurders is voor de nieuwe aan te vliegen route.</w:t>
      </w:r>
      <w:r w:rsidR="00DF42B7">
        <w:rPr>
          <w:rFonts w:asciiTheme="majorHAnsi" w:hAnsiTheme="majorHAnsi"/>
          <w:sz w:val="20"/>
          <w:szCs w:val="20"/>
        </w:rPr>
        <w:t xml:space="preserve"> </w:t>
      </w:r>
      <w:r w:rsidRPr="00396595">
        <w:rPr>
          <w:rFonts w:asciiTheme="majorHAnsi" w:hAnsiTheme="majorHAnsi"/>
          <w:sz w:val="20"/>
          <w:szCs w:val="20"/>
        </w:rPr>
        <w:t xml:space="preserve">De coordinatie en uitvoering </w:t>
      </w:r>
      <w:r w:rsidR="00451720" w:rsidRPr="00396595">
        <w:rPr>
          <w:rFonts w:asciiTheme="majorHAnsi" w:hAnsiTheme="majorHAnsi"/>
          <w:sz w:val="20"/>
          <w:szCs w:val="20"/>
        </w:rPr>
        <w:t xml:space="preserve">daarvoor </w:t>
      </w:r>
      <w:r w:rsidRPr="00396595">
        <w:rPr>
          <w:rFonts w:asciiTheme="majorHAnsi" w:hAnsiTheme="majorHAnsi"/>
          <w:sz w:val="20"/>
          <w:szCs w:val="20"/>
        </w:rPr>
        <w:t xml:space="preserve">zou structureel geregeld moeten worden. Daarbij is het belangrijk om een </w:t>
      </w:r>
      <w:r w:rsidR="004E3591" w:rsidRPr="00396595">
        <w:rPr>
          <w:rFonts w:asciiTheme="majorHAnsi" w:hAnsiTheme="majorHAnsi"/>
          <w:sz w:val="20"/>
          <w:szCs w:val="20"/>
        </w:rPr>
        <w:t xml:space="preserve">(extern) </w:t>
      </w:r>
      <w:r w:rsidRPr="00396595">
        <w:rPr>
          <w:rFonts w:asciiTheme="majorHAnsi" w:hAnsiTheme="majorHAnsi"/>
          <w:sz w:val="20"/>
          <w:szCs w:val="20"/>
        </w:rPr>
        <w:t xml:space="preserve">linkinpin in te zetten voor het borgen van de samenwerking tussen de </w:t>
      </w:r>
      <w:r w:rsidR="0078082B" w:rsidRPr="00396595">
        <w:rPr>
          <w:rFonts w:asciiTheme="majorHAnsi" w:hAnsiTheme="majorHAnsi"/>
          <w:sz w:val="20"/>
          <w:szCs w:val="20"/>
        </w:rPr>
        <w:t>vier</w:t>
      </w:r>
      <w:r w:rsidRPr="00396595">
        <w:rPr>
          <w:rFonts w:asciiTheme="majorHAnsi" w:hAnsiTheme="majorHAnsi"/>
          <w:sz w:val="20"/>
          <w:szCs w:val="20"/>
        </w:rPr>
        <w:t xml:space="preserve"> regio’s </w:t>
      </w:r>
      <w:r w:rsidR="001B13A7" w:rsidRPr="00396595">
        <w:rPr>
          <w:rFonts w:asciiTheme="majorHAnsi" w:hAnsiTheme="majorHAnsi"/>
          <w:sz w:val="20"/>
          <w:szCs w:val="20"/>
        </w:rPr>
        <w:t>en</w:t>
      </w:r>
      <w:r w:rsidRPr="00396595">
        <w:rPr>
          <w:rFonts w:asciiTheme="majorHAnsi" w:hAnsiTheme="majorHAnsi"/>
          <w:sz w:val="20"/>
          <w:szCs w:val="20"/>
        </w:rPr>
        <w:t xml:space="preserve"> </w:t>
      </w:r>
      <w:r w:rsidR="001B13A7" w:rsidRPr="00396595">
        <w:rPr>
          <w:rFonts w:asciiTheme="majorHAnsi" w:hAnsiTheme="majorHAnsi"/>
          <w:sz w:val="20"/>
          <w:szCs w:val="20"/>
        </w:rPr>
        <w:t xml:space="preserve">om </w:t>
      </w:r>
      <w:r w:rsidRPr="00396595">
        <w:rPr>
          <w:rFonts w:asciiTheme="majorHAnsi" w:hAnsiTheme="majorHAnsi"/>
          <w:sz w:val="20"/>
          <w:szCs w:val="20"/>
        </w:rPr>
        <w:t xml:space="preserve">de individuele belangen van </w:t>
      </w:r>
      <w:r w:rsidR="001B13A7" w:rsidRPr="00396595">
        <w:rPr>
          <w:rFonts w:asciiTheme="majorHAnsi" w:hAnsiTheme="majorHAnsi"/>
          <w:sz w:val="20"/>
          <w:szCs w:val="20"/>
        </w:rPr>
        <w:t xml:space="preserve">de </w:t>
      </w:r>
      <w:r w:rsidRPr="00396595">
        <w:rPr>
          <w:rFonts w:asciiTheme="majorHAnsi" w:hAnsiTheme="majorHAnsi"/>
          <w:sz w:val="20"/>
          <w:szCs w:val="20"/>
        </w:rPr>
        <w:t>regio</w:t>
      </w:r>
      <w:r w:rsidR="001B13A7" w:rsidRPr="00396595">
        <w:rPr>
          <w:rFonts w:asciiTheme="majorHAnsi" w:hAnsiTheme="majorHAnsi"/>
          <w:sz w:val="20"/>
          <w:szCs w:val="20"/>
        </w:rPr>
        <w:t>’</w:t>
      </w:r>
      <w:r w:rsidRPr="00396595">
        <w:rPr>
          <w:rFonts w:asciiTheme="majorHAnsi" w:hAnsiTheme="majorHAnsi"/>
          <w:sz w:val="20"/>
          <w:szCs w:val="20"/>
        </w:rPr>
        <w:t xml:space="preserve">s </w:t>
      </w:r>
      <w:r w:rsidR="001B13A7" w:rsidRPr="00396595">
        <w:rPr>
          <w:rFonts w:asciiTheme="majorHAnsi" w:hAnsiTheme="majorHAnsi"/>
          <w:sz w:val="20"/>
          <w:szCs w:val="20"/>
        </w:rPr>
        <w:t>te bewaken</w:t>
      </w:r>
      <w:r w:rsidRPr="00396595">
        <w:rPr>
          <w:rFonts w:asciiTheme="majorHAnsi" w:hAnsiTheme="majorHAnsi"/>
          <w:sz w:val="20"/>
          <w:szCs w:val="20"/>
        </w:rPr>
        <w:t xml:space="preserve">. </w:t>
      </w:r>
    </w:p>
    <w:p w14:paraId="612B935F" w14:textId="5FC18AB0" w:rsidR="00813D1F" w:rsidRPr="00396595" w:rsidRDefault="00813D1F" w:rsidP="003240E9">
      <w:pPr>
        <w:pStyle w:val="p1"/>
        <w:rPr>
          <w:rFonts w:asciiTheme="majorHAnsi" w:hAnsiTheme="majorHAnsi"/>
          <w:sz w:val="20"/>
          <w:szCs w:val="20"/>
        </w:rPr>
      </w:pPr>
    </w:p>
    <w:p w14:paraId="7FD19EAB" w14:textId="1361DDFA" w:rsidR="00813D1F" w:rsidRPr="00156580" w:rsidRDefault="00813D1F" w:rsidP="009D6FD9">
      <w:pPr>
        <w:pStyle w:val="p1"/>
        <w:rPr>
          <w:rFonts w:asciiTheme="majorHAnsi" w:hAnsiTheme="majorHAnsi"/>
          <w:color w:val="000000" w:themeColor="text1"/>
          <w:sz w:val="20"/>
          <w:szCs w:val="20"/>
        </w:rPr>
      </w:pPr>
      <w:r w:rsidRPr="00396595">
        <w:rPr>
          <w:rFonts w:asciiTheme="majorHAnsi" w:hAnsiTheme="majorHAnsi"/>
          <w:sz w:val="20"/>
          <w:szCs w:val="20"/>
        </w:rPr>
        <w:t xml:space="preserve">Het </w:t>
      </w:r>
      <w:r w:rsidR="000C6F0E" w:rsidRPr="00396595">
        <w:rPr>
          <w:rFonts w:asciiTheme="majorHAnsi" w:hAnsiTheme="majorHAnsi"/>
          <w:sz w:val="20"/>
          <w:szCs w:val="20"/>
        </w:rPr>
        <w:t xml:space="preserve">is de bedoeling dat het </w:t>
      </w:r>
      <w:r w:rsidRPr="00396595">
        <w:rPr>
          <w:rFonts w:asciiTheme="majorHAnsi" w:hAnsiTheme="majorHAnsi"/>
          <w:sz w:val="20"/>
          <w:szCs w:val="20"/>
        </w:rPr>
        <w:t xml:space="preserve">communicatieconcept en de strategie fungeren als </w:t>
      </w:r>
      <w:r w:rsidR="00FF5D65">
        <w:rPr>
          <w:rFonts w:asciiTheme="majorHAnsi" w:hAnsiTheme="majorHAnsi"/>
          <w:sz w:val="20"/>
          <w:szCs w:val="20"/>
        </w:rPr>
        <w:t>communicatie</w:t>
      </w:r>
      <w:r w:rsidRPr="00396595">
        <w:rPr>
          <w:rFonts w:asciiTheme="majorHAnsi" w:hAnsiTheme="majorHAnsi"/>
          <w:sz w:val="20"/>
          <w:szCs w:val="20"/>
        </w:rPr>
        <w:t>paraplu</w:t>
      </w:r>
      <w:r w:rsidR="00D926AF" w:rsidRPr="00396595">
        <w:rPr>
          <w:rFonts w:asciiTheme="majorHAnsi" w:hAnsiTheme="majorHAnsi"/>
          <w:sz w:val="20"/>
          <w:szCs w:val="20"/>
        </w:rPr>
        <w:t xml:space="preserve"> voor Limburg</w:t>
      </w:r>
      <w:r w:rsidRPr="00396595">
        <w:rPr>
          <w:rFonts w:asciiTheme="majorHAnsi" w:hAnsiTheme="majorHAnsi"/>
          <w:sz w:val="20"/>
          <w:szCs w:val="20"/>
        </w:rPr>
        <w:t xml:space="preserve"> waaronder diverse thema’s zoals wateroverlast, droogte, hittestress en waterkwaliteit</w:t>
      </w:r>
      <w:r w:rsidR="00A25DBD" w:rsidRPr="00396595">
        <w:rPr>
          <w:rFonts w:asciiTheme="majorHAnsi" w:hAnsiTheme="majorHAnsi"/>
          <w:sz w:val="20"/>
          <w:szCs w:val="20"/>
        </w:rPr>
        <w:t xml:space="preserve"> benoemd worden</w:t>
      </w:r>
      <w:r w:rsidRPr="00396595">
        <w:rPr>
          <w:rFonts w:asciiTheme="majorHAnsi" w:hAnsiTheme="majorHAnsi"/>
          <w:sz w:val="20"/>
          <w:szCs w:val="20"/>
        </w:rPr>
        <w:t xml:space="preserve">. Maar </w:t>
      </w:r>
      <w:r w:rsidR="001C68F7" w:rsidRPr="00396595">
        <w:rPr>
          <w:rFonts w:asciiTheme="majorHAnsi" w:hAnsiTheme="majorHAnsi"/>
          <w:sz w:val="20"/>
          <w:szCs w:val="20"/>
        </w:rPr>
        <w:t xml:space="preserve">waar </w:t>
      </w:r>
      <w:r w:rsidRPr="00396595">
        <w:rPr>
          <w:rFonts w:asciiTheme="majorHAnsi" w:hAnsiTheme="majorHAnsi"/>
          <w:sz w:val="20"/>
          <w:szCs w:val="20"/>
        </w:rPr>
        <w:t>ook</w:t>
      </w:r>
      <w:r w:rsidR="001C68F7" w:rsidRPr="00396595">
        <w:rPr>
          <w:rFonts w:asciiTheme="majorHAnsi" w:hAnsiTheme="majorHAnsi"/>
          <w:sz w:val="20"/>
          <w:szCs w:val="20"/>
        </w:rPr>
        <w:t xml:space="preserve"> een brug geslagen wordt naar andere </w:t>
      </w:r>
      <w:r w:rsidRPr="00396595">
        <w:rPr>
          <w:rFonts w:asciiTheme="majorHAnsi" w:hAnsiTheme="majorHAnsi"/>
          <w:sz w:val="20"/>
          <w:szCs w:val="20"/>
        </w:rPr>
        <w:t>programma</w:t>
      </w:r>
      <w:r w:rsidR="001C68F7" w:rsidRPr="00396595">
        <w:rPr>
          <w:rFonts w:asciiTheme="majorHAnsi" w:hAnsiTheme="majorHAnsi"/>
          <w:sz w:val="20"/>
          <w:szCs w:val="20"/>
        </w:rPr>
        <w:t>’</w:t>
      </w:r>
      <w:r w:rsidRPr="00396595">
        <w:rPr>
          <w:rFonts w:asciiTheme="majorHAnsi" w:hAnsiTheme="majorHAnsi"/>
          <w:sz w:val="20"/>
          <w:szCs w:val="20"/>
        </w:rPr>
        <w:t xml:space="preserve">s </w:t>
      </w:r>
      <w:r w:rsidR="001C68F7" w:rsidRPr="00396595">
        <w:rPr>
          <w:rFonts w:asciiTheme="majorHAnsi" w:hAnsiTheme="majorHAnsi"/>
          <w:sz w:val="20"/>
          <w:szCs w:val="20"/>
        </w:rPr>
        <w:t>zo</w:t>
      </w:r>
      <w:r w:rsidRPr="00396595">
        <w:rPr>
          <w:rFonts w:asciiTheme="majorHAnsi" w:hAnsiTheme="majorHAnsi"/>
          <w:sz w:val="20"/>
          <w:szCs w:val="20"/>
        </w:rPr>
        <w:t xml:space="preserve">als </w:t>
      </w:r>
      <w:r w:rsidR="00550D9B">
        <w:rPr>
          <w:rFonts w:asciiTheme="majorHAnsi" w:hAnsiTheme="majorHAnsi"/>
          <w:sz w:val="20"/>
          <w:szCs w:val="20"/>
        </w:rPr>
        <w:t xml:space="preserve">het </w:t>
      </w:r>
      <w:r w:rsidR="00F625FD">
        <w:rPr>
          <w:rFonts w:asciiTheme="majorHAnsi" w:hAnsiTheme="majorHAnsi"/>
          <w:sz w:val="20"/>
          <w:szCs w:val="20"/>
        </w:rPr>
        <w:t xml:space="preserve">reeds in uitvoering gebrachte </w:t>
      </w:r>
      <w:r w:rsidR="00550D9B">
        <w:rPr>
          <w:rFonts w:asciiTheme="majorHAnsi" w:hAnsiTheme="majorHAnsi"/>
          <w:sz w:val="20"/>
          <w:szCs w:val="20"/>
        </w:rPr>
        <w:t xml:space="preserve">programma </w:t>
      </w:r>
      <w:r w:rsidR="00153C54">
        <w:rPr>
          <w:rFonts w:asciiTheme="majorHAnsi" w:hAnsiTheme="majorHAnsi"/>
          <w:sz w:val="20"/>
          <w:szCs w:val="20"/>
        </w:rPr>
        <w:t>“</w:t>
      </w:r>
      <w:r w:rsidRPr="00396595">
        <w:rPr>
          <w:rFonts w:asciiTheme="majorHAnsi" w:hAnsiTheme="majorHAnsi"/>
          <w:sz w:val="20"/>
          <w:szCs w:val="20"/>
        </w:rPr>
        <w:t>Waterklaar private terreinen</w:t>
      </w:r>
      <w:r w:rsidR="00153C54">
        <w:rPr>
          <w:rFonts w:asciiTheme="majorHAnsi" w:hAnsiTheme="majorHAnsi"/>
          <w:sz w:val="20"/>
          <w:szCs w:val="20"/>
        </w:rPr>
        <w:t>”</w:t>
      </w:r>
      <w:r w:rsidRPr="00396595">
        <w:rPr>
          <w:rFonts w:asciiTheme="majorHAnsi" w:hAnsiTheme="majorHAnsi"/>
          <w:sz w:val="20"/>
          <w:szCs w:val="20"/>
        </w:rPr>
        <w:t xml:space="preserve"> met projecten als de stimuleringsregeling afkoppelen</w:t>
      </w:r>
      <w:r w:rsidR="001C68F7" w:rsidRPr="00396595">
        <w:rPr>
          <w:rFonts w:asciiTheme="majorHAnsi" w:hAnsiTheme="majorHAnsi"/>
          <w:sz w:val="20"/>
          <w:szCs w:val="20"/>
        </w:rPr>
        <w:t xml:space="preserve">, </w:t>
      </w:r>
      <w:r w:rsidRPr="00396595">
        <w:rPr>
          <w:rFonts w:asciiTheme="majorHAnsi" w:hAnsiTheme="majorHAnsi"/>
          <w:sz w:val="20"/>
          <w:szCs w:val="20"/>
        </w:rPr>
        <w:t>groenblauwe revolutie schoolpleinen</w:t>
      </w:r>
      <w:r w:rsidR="001C68F7" w:rsidRPr="00396595">
        <w:rPr>
          <w:rFonts w:asciiTheme="majorHAnsi" w:hAnsiTheme="majorHAnsi"/>
          <w:sz w:val="20"/>
          <w:szCs w:val="20"/>
        </w:rPr>
        <w:t xml:space="preserve"> </w:t>
      </w:r>
      <w:r w:rsidR="00F625FD">
        <w:rPr>
          <w:rFonts w:asciiTheme="majorHAnsi" w:hAnsiTheme="majorHAnsi"/>
          <w:sz w:val="20"/>
          <w:szCs w:val="20"/>
        </w:rPr>
        <w:t>maar ook naar nieuwe</w:t>
      </w:r>
      <w:r w:rsidR="001C68F7" w:rsidRPr="00396595">
        <w:rPr>
          <w:rFonts w:asciiTheme="majorHAnsi" w:hAnsiTheme="majorHAnsi"/>
          <w:sz w:val="20"/>
          <w:szCs w:val="20"/>
        </w:rPr>
        <w:t xml:space="preserve"> </w:t>
      </w:r>
      <w:r w:rsidR="00156580" w:rsidRPr="00156580">
        <w:rPr>
          <w:rFonts w:asciiTheme="majorHAnsi" w:hAnsiTheme="majorHAnsi"/>
          <w:color w:val="000000" w:themeColor="text1"/>
          <w:sz w:val="20"/>
          <w:szCs w:val="20"/>
        </w:rPr>
        <w:t>programma</w:t>
      </w:r>
      <w:r w:rsidR="00F625FD">
        <w:rPr>
          <w:rFonts w:asciiTheme="majorHAnsi" w:hAnsiTheme="majorHAnsi"/>
          <w:color w:val="000000" w:themeColor="text1"/>
          <w:sz w:val="20"/>
          <w:szCs w:val="20"/>
        </w:rPr>
        <w:t>’s als</w:t>
      </w:r>
      <w:r w:rsidR="00156580" w:rsidRPr="00156580">
        <w:rPr>
          <w:rFonts w:asciiTheme="majorHAnsi" w:hAnsiTheme="majorHAnsi"/>
          <w:color w:val="000000" w:themeColor="text1"/>
          <w:sz w:val="20"/>
          <w:szCs w:val="20"/>
        </w:rPr>
        <w:t xml:space="preserve"> </w:t>
      </w:r>
      <w:r w:rsidR="00153C54">
        <w:rPr>
          <w:rFonts w:asciiTheme="majorHAnsi" w:hAnsiTheme="majorHAnsi"/>
          <w:color w:val="000000" w:themeColor="text1"/>
          <w:sz w:val="20"/>
          <w:szCs w:val="20"/>
        </w:rPr>
        <w:t>“W</w:t>
      </w:r>
      <w:r w:rsidR="00156580" w:rsidRPr="00156580">
        <w:rPr>
          <w:rFonts w:asciiTheme="majorHAnsi" w:hAnsiTheme="majorHAnsi"/>
          <w:color w:val="000000" w:themeColor="text1"/>
          <w:sz w:val="20"/>
          <w:szCs w:val="20"/>
        </w:rPr>
        <w:t>aterveiligheid en ruimte.</w:t>
      </w:r>
      <w:r w:rsidR="00153C54">
        <w:rPr>
          <w:rFonts w:asciiTheme="majorHAnsi" w:hAnsiTheme="majorHAnsi"/>
          <w:color w:val="000000" w:themeColor="text1"/>
          <w:sz w:val="20"/>
          <w:szCs w:val="20"/>
        </w:rPr>
        <w:t>”</w:t>
      </w:r>
      <w:r w:rsidR="00156580" w:rsidRPr="00156580">
        <w:rPr>
          <w:rFonts w:asciiTheme="majorHAnsi" w:hAnsiTheme="majorHAnsi"/>
          <w:color w:val="000000" w:themeColor="text1"/>
          <w:sz w:val="20"/>
          <w:szCs w:val="20"/>
        </w:rPr>
        <w:t xml:space="preserve"> </w:t>
      </w:r>
    </w:p>
    <w:p w14:paraId="7321452A" w14:textId="77777777" w:rsidR="002F482E" w:rsidRPr="00156580" w:rsidRDefault="002F482E" w:rsidP="003240E9">
      <w:pPr>
        <w:pStyle w:val="p1"/>
        <w:rPr>
          <w:rFonts w:asciiTheme="majorHAnsi" w:hAnsiTheme="majorHAnsi"/>
          <w:color w:val="000000" w:themeColor="text1"/>
          <w:sz w:val="20"/>
          <w:szCs w:val="20"/>
        </w:rPr>
      </w:pPr>
    </w:p>
    <w:p w14:paraId="14057C71" w14:textId="3D0E54CE" w:rsidR="007028D4" w:rsidRPr="00396595" w:rsidRDefault="001F074E" w:rsidP="00821AAD">
      <w:pPr>
        <w:pStyle w:val="p1"/>
        <w:rPr>
          <w:rFonts w:asciiTheme="majorHAnsi" w:hAnsiTheme="majorHAnsi"/>
          <w:sz w:val="20"/>
          <w:szCs w:val="20"/>
        </w:rPr>
      </w:pPr>
      <w:r w:rsidRPr="00396595">
        <w:rPr>
          <w:rFonts w:asciiTheme="majorHAnsi" w:hAnsiTheme="majorHAnsi"/>
          <w:sz w:val="20"/>
          <w:szCs w:val="20"/>
        </w:rPr>
        <w:t xml:space="preserve">De nieuwe strategie heeft als doel </w:t>
      </w:r>
      <w:r w:rsidR="00015070" w:rsidRPr="00396595">
        <w:rPr>
          <w:rFonts w:asciiTheme="majorHAnsi" w:hAnsiTheme="majorHAnsi"/>
          <w:sz w:val="20"/>
          <w:szCs w:val="20"/>
        </w:rPr>
        <w:t xml:space="preserve">Waterklaar </w:t>
      </w:r>
      <w:r w:rsidR="00997114" w:rsidRPr="00396595">
        <w:rPr>
          <w:rFonts w:asciiTheme="majorHAnsi" w:hAnsiTheme="majorHAnsi"/>
          <w:sz w:val="20"/>
          <w:szCs w:val="20"/>
        </w:rPr>
        <w:t xml:space="preserve">verder uit te bouwen en </w:t>
      </w:r>
      <w:r w:rsidR="00015070" w:rsidRPr="00396595">
        <w:rPr>
          <w:rFonts w:asciiTheme="majorHAnsi" w:hAnsiTheme="majorHAnsi"/>
          <w:sz w:val="20"/>
          <w:szCs w:val="20"/>
        </w:rPr>
        <w:t>neer</w:t>
      </w:r>
      <w:r w:rsidR="00997114" w:rsidRPr="00396595">
        <w:rPr>
          <w:rFonts w:asciiTheme="majorHAnsi" w:hAnsiTheme="majorHAnsi"/>
          <w:sz w:val="20"/>
          <w:szCs w:val="20"/>
        </w:rPr>
        <w:t xml:space="preserve"> te zetten </w:t>
      </w:r>
      <w:r w:rsidR="00015070" w:rsidRPr="00396595">
        <w:rPr>
          <w:rFonts w:asciiTheme="majorHAnsi" w:hAnsiTheme="majorHAnsi"/>
          <w:sz w:val="20"/>
          <w:szCs w:val="20"/>
        </w:rPr>
        <w:t xml:space="preserve">als een sterk merk </w:t>
      </w:r>
      <w:r w:rsidR="00C9786C">
        <w:rPr>
          <w:rFonts w:asciiTheme="majorHAnsi" w:hAnsiTheme="majorHAnsi"/>
          <w:sz w:val="20"/>
          <w:szCs w:val="20"/>
        </w:rPr>
        <w:t>om</w:t>
      </w:r>
      <w:r w:rsidR="00015070" w:rsidRPr="00396595">
        <w:rPr>
          <w:rFonts w:asciiTheme="majorHAnsi" w:hAnsiTheme="majorHAnsi"/>
          <w:sz w:val="20"/>
          <w:szCs w:val="20"/>
        </w:rPr>
        <w:t xml:space="preserve"> inwoners en bedrijven </w:t>
      </w:r>
      <w:r w:rsidR="00676A0F">
        <w:rPr>
          <w:rFonts w:asciiTheme="majorHAnsi" w:hAnsiTheme="majorHAnsi"/>
          <w:sz w:val="20"/>
          <w:szCs w:val="20"/>
        </w:rPr>
        <w:t>te blijven stimuleren</w:t>
      </w:r>
      <w:r w:rsidR="00015070" w:rsidRPr="00396595">
        <w:rPr>
          <w:rFonts w:asciiTheme="majorHAnsi" w:hAnsiTheme="majorHAnsi"/>
          <w:sz w:val="20"/>
          <w:szCs w:val="20"/>
        </w:rPr>
        <w:t xml:space="preserve"> tot het nemen van concrete maatregelen in de eigen leefomgeving om de gevolgen van klimaatverandering op water te ondervangen.</w:t>
      </w:r>
      <w:r w:rsidR="009508AC" w:rsidRPr="00396595">
        <w:rPr>
          <w:rFonts w:asciiTheme="majorHAnsi" w:hAnsiTheme="majorHAnsi"/>
          <w:sz w:val="20"/>
          <w:szCs w:val="20"/>
        </w:rPr>
        <w:t xml:space="preserve"> </w:t>
      </w:r>
      <w:r w:rsidR="003240E9" w:rsidRPr="00396595">
        <w:rPr>
          <w:rFonts w:asciiTheme="majorHAnsi" w:hAnsiTheme="majorHAnsi"/>
          <w:sz w:val="20"/>
          <w:szCs w:val="20"/>
        </w:rPr>
        <w:t xml:space="preserve">Waterklaar </w:t>
      </w:r>
      <w:r w:rsidR="00CD7245" w:rsidRPr="00396595">
        <w:rPr>
          <w:rFonts w:asciiTheme="majorHAnsi" w:hAnsiTheme="majorHAnsi"/>
          <w:sz w:val="20"/>
          <w:szCs w:val="20"/>
        </w:rPr>
        <w:t>als</w:t>
      </w:r>
      <w:r w:rsidR="003240E9" w:rsidRPr="00396595">
        <w:rPr>
          <w:rFonts w:asciiTheme="majorHAnsi" w:hAnsiTheme="majorHAnsi"/>
          <w:sz w:val="20"/>
          <w:szCs w:val="20"/>
        </w:rPr>
        <w:t xml:space="preserve"> het loket van WL, WML en de 34 Limburgse gemeenten voor klimaat- en waterzaken waarbij er ruimte </w:t>
      </w:r>
      <w:r w:rsidR="0040003B" w:rsidRPr="00396595">
        <w:rPr>
          <w:rFonts w:asciiTheme="majorHAnsi" w:hAnsiTheme="majorHAnsi"/>
          <w:sz w:val="20"/>
          <w:szCs w:val="20"/>
        </w:rPr>
        <w:t>is</w:t>
      </w:r>
      <w:r w:rsidR="003240E9" w:rsidRPr="00396595">
        <w:rPr>
          <w:rFonts w:asciiTheme="majorHAnsi" w:hAnsiTheme="majorHAnsi"/>
          <w:sz w:val="20"/>
          <w:szCs w:val="20"/>
        </w:rPr>
        <w:t xml:space="preserve"> voor</w:t>
      </w:r>
      <w:r w:rsidR="009508AC" w:rsidRPr="00396595">
        <w:rPr>
          <w:rFonts w:asciiTheme="majorHAnsi" w:hAnsiTheme="majorHAnsi"/>
          <w:sz w:val="20"/>
          <w:szCs w:val="20"/>
        </w:rPr>
        <w:t xml:space="preserve"> andere</w:t>
      </w:r>
      <w:r w:rsidR="003240E9" w:rsidRPr="00396595">
        <w:rPr>
          <w:rFonts w:asciiTheme="majorHAnsi" w:hAnsiTheme="majorHAnsi"/>
          <w:sz w:val="20"/>
          <w:szCs w:val="20"/>
        </w:rPr>
        <w:t xml:space="preserve"> </w:t>
      </w:r>
      <w:r w:rsidR="00242ECB" w:rsidRPr="00396595">
        <w:rPr>
          <w:rFonts w:asciiTheme="majorHAnsi" w:hAnsiTheme="majorHAnsi"/>
          <w:sz w:val="20"/>
          <w:szCs w:val="20"/>
        </w:rPr>
        <w:t>(overheids)</w:t>
      </w:r>
      <w:r w:rsidR="003240E9" w:rsidRPr="00396595">
        <w:rPr>
          <w:rFonts w:asciiTheme="majorHAnsi" w:hAnsiTheme="majorHAnsi"/>
          <w:sz w:val="20"/>
          <w:szCs w:val="20"/>
        </w:rPr>
        <w:t xml:space="preserve">partijen </w:t>
      </w:r>
      <w:r w:rsidR="00B12CA5" w:rsidRPr="00396595">
        <w:rPr>
          <w:rFonts w:asciiTheme="majorHAnsi" w:hAnsiTheme="majorHAnsi"/>
          <w:sz w:val="20"/>
          <w:szCs w:val="20"/>
        </w:rPr>
        <w:t xml:space="preserve">en </w:t>
      </w:r>
      <w:r w:rsidR="00242ECB" w:rsidRPr="00396595">
        <w:rPr>
          <w:rFonts w:asciiTheme="majorHAnsi" w:hAnsiTheme="majorHAnsi"/>
          <w:sz w:val="20"/>
          <w:szCs w:val="20"/>
        </w:rPr>
        <w:t>(klimaat en water)</w:t>
      </w:r>
      <w:r w:rsidR="00B12CA5" w:rsidRPr="00396595">
        <w:rPr>
          <w:rFonts w:asciiTheme="majorHAnsi" w:hAnsiTheme="majorHAnsi"/>
          <w:sz w:val="20"/>
          <w:szCs w:val="20"/>
        </w:rPr>
        <w:t xml:space="preserve">programma’s </w:t>
      </w:r>
      <w:r w:rsidR="003240E9" w:rsidRPr="00396595">
        <w:rPr>
          <w:rFonts w:asciiTheme="majorHAnsi" w:hAnsiTheme="majorHAnsi"/>
          <w:sz w:val="20"/>
          <w:szCs w:val="20"/>
        </w:rPr>
        <w:t>om zich aan</w:t>
      </w:r>
      <w:r w:rsidR="00E439B2" w:rsidRPr="00396595">
        <w:rPr>
          <w:rFonts w:asciiTheme="majorHAnsi" w:hAnsiTheme="majorHAnsi"/>
          <w:sz w:val="20"/>
          <w:szCs w:val="20"/>
        </w:rPr>
        <w:t xml:space="preserve"> te sluiten. </w:t>
      </w:r>
      <w:r w:rsidR="008934B8" w:rsidRPr="00396595">
        <w:rPr>
          <w:rFonts w:asciiTheme="majorHAnsi" w:hAnsiTheme="majorHAnsi"/>
          <w:sz w:val="20"/>
          <w:szCs w:val="20"/>
        </w:rPr>
        <w:t xml:space="preserve">De kracht van het gebruik van een (beeld)merk voor </w:t>
      </w:r>
      <w:r w:rsidR="00E03078" w:rsidRPr="00396595">
        <w:rPr>
          <w:rFonts w:asciiTheme="majorHAnsi" w:hAnsiTheme="majorHAnsi"/>
          <w:sz w:val="20"/>
          <w:szCs w:val="20"/>
        </w:rPr>
        <w:t xml:space="preserve">Limburg voor </w:t>
      </w:r>
      <w:r w:rsidR="0080079F" w:rsidRPr="00396595">
        <w:rPr>
          <w:rFonts w:asciiTheme="majorHAnsi" w:hAnsiTheme="majorHAnsi"/>
          <w:sz w:val="20"/>
          <w:szCs w:val="20"/>
        </w:rPr>
        <w:t xml:space="preserve">alle publiekscommunicatie. </w:t>
      </w:r>
    </w:p>
    <w:p w14:paraId="5FB324FE" w14:textId="769EFAE3" w:rsidR="00EC0343" w:rsidRPr="00396595" w:rsidRDefault="00EC0343" w:rsidP="00821AAD">
      <w:pPr>
        <w:pStyle w:val="p1"/>
        <w:rPr>
          <w:rFonts w:asciiTheme="majorHAnsi" w:hAnsiTheme="majorHAnsi"/>
          <w:sz w:val="20"/>
          <w:szCs w:val="20"/>
        </w:rPr>
      </w:pPr>
    </w:p>
    <w:p w14:paraId="7D14B16B" w14:textId="681B76C4" w:rsidR="00EC0343" w:rsidRPr="00396595" w:rsidRDefault="00EC0343" w:rsidP="009D6FD9">
      <w:pPr>
        <w:pStyle w:val="p1"/>
        <w:rPr>
          <w:rStyle w:val="s1"/>
          <w:rFonts w:asciiTheme="majorHAnsi" w:hAnsiTheme="majorHAnsi"/>
          <w:b/>
          <w:bCs/>
          <w:sz w:val="20"/>
          <w:szCs w:val="20"/>
        </w:rPr>
      </w:pPr>
      <w:r w:rsidRPr="00396595">
        <w:rPr>
          <w:rStyle w:val="s1"/>
          <w:rFonts w:asciiTheme="majorHAnsi" w:hAnsiTheme="majorHAnsi"/>
          <w:b/>
          <w:bCs/>
          <w:sz w:val="20"/>
          <w:szCs w:val="20"/>
        </w:rPr>
        <w:t>Voorstel</w:t>
      </w:r>
      <w:r w:rsidR="005D713E">
        <w:rPr>
          <w:rStyle w:val="s1"/>
          <w:rFonts w:asciiTheme="majorHAnsi" w:hAnsiTheme="majorHAnsi"/>
          <w:b/>
          <w:bCs/>
          <w:sz w:val="20"/>
          <w:szCs w:val="20"/>
        </w:rPr>
        <w:t xml:space="preserve"> aan BROL</w:t>
      </w:r>
    </w:p>
    <w:p w14:paraId="1DE74152" w14:textId="77777777" w:rsidR="00EC0343" w:rsidRPr="00396595" w:rsidRDefault="00EC0343" w:rsidP="009D6FD9">
      <w:pPr>
        <w:pStyle w:val="p1"/>
        <w:rPr>
          <w:rStyle w:val="s1"/>
          <w:rFonts w:asciiTheme="majorHAnsi" w:hAnsiTheme="majorHAnsi"/>
          <w:sz w:val="20"/>
          <w:szCs w:val="20"/>
        </w:rPr>
      </w:pPr>
      <w:r w:rsidRPr="00396595">
        <w:rPr>
          <w:rStyle w:val="s1"/>
          <w:rFonts w:asciiTheme="majorHAnsi" w:hAnsiTheme="majorHAnsi"/>
          <w:sz w:val="20"/>
          <w:szCs w:val="20"/>
        </w:rPr>
        <w:t>Middels een nog uit te voeren aanbesteding het verlenen van opdracht aan een passend communicatiebureau voor het opstellen van een communicatieconcept met strategie en uitvoeringsplan voor 2023 gedragen voor de samenwerkende partijen en daarvoor een budget beschikbaar stellen van € 20.000,-.</w:t>
      </w:r>
    </w:p>
    <w:p w14:paraId="4BC1AC8C" w14:textId="77777777" w:rsidR="00EC0343" w:rsidRPr="00396595" w:rsidRDefault="00EC0343" w:rsidP="009D6FD9">
      <w:pPr>
        <w:pStyle w:val="p1"/>
        <w:rPr>
          <w:rStyle w:val="s1"/>
          <w:rFonts w:asciiTheme="majorHAnsi" w:hAnsiTheme="majorHAnsi"/>
          <w:sz w:val="20"/>
          <w:szCs w:val="20"/>
        </w:rPr>
      </w:pPr>
      <w:r w:rsidRPr="00396595">
        <w:rPr>
          <w:rStyle w:val="s1"/>
          <w:rFonts w:asciiTheme="majorHAnsi" w:hAnsiTheme="majorHAnsi"/>
          <w:sz w:val="20"/>
          <w:szCs w:val="20"/>
        </w:rPr>
        <w:t>Het verstrekken van een opdracht aan de huidige coordinator communicatie Waterklaar voor het begeleiden van het (interactieve) proces en daarvoor een budget beschikbaar stellen van € 10.000,-.</w:t>
      </w:r>
    </w:p>
    <w:p w14:paraId="4C0BD5C5" w14:textId="77777777" w:rsidR="00EC0343" w:rsidRDefault="00EC0343" w:rsidP="00821AAD">
      <w:pPr>
        <w:pStyle w:val="p1"/>
        <w:rPr>
          <w:rFonts w:asciiTheme="majorHAnsi" w:hAnsiTheme="majorHAnsi"/>
          <w:sz w:val="22"/>
          <w:szCs w:val="22"/>
        </w:rPr>
      </w:pPr>
    </w:p>
    <w:p w14:paraId="0F792A50" w14:textId="77777777" w:rsidR="001C4E4E" w:rsidRPr="001C4E4E" w:rsidRDefault="001C4E4E">
      <w:pPr>
        <w:pStyle w:val="p2"/>
        <w:rPr>
          <w:rFonts w:asciiTheme="majorHAnsi" w:hAnsiTheme="majorHAnsi"/>
          <w:sz w:val="22"/>
          <w:szCs w:val="22"/>
        </w:rPr>
      </w:pPr>
    </w:p>
    <w:p w14:paraId="28068F38" w14:textId="77777777" w:rsidR="001C4E4E" w:rsidRPr="001C4E4E" w:rsidRDefault="001C4E4E">
      <w:pPr>
        <w:rPr>
          <w:rFonts w:asciiTheme="majorHAnsi" w:hAnsiTheme="majorHAnsi"/>
        </w:rPr>
      </w:pPr>
    </w:p>
    <w:sectPr w:rsidR="001C4E4E" w:rsidRPr="001C4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4E"/>
    <w:rsid w:val="00015070"/>
    <w:rsid w:val="0002048F"/>
    <w:rsid w:val="0003120F"/>
    <w:rsid w:val="00062FD3"/>
    <w:rsid w:val="0009044A"/>
    <w:rsid w:val="000A1664"/>
    <w:rsid w:val="000B6B4F"/>
    <w:rsid w:val="000C0109"/>
    <w:rsid w:val="000C18FC"/>
    <w:rsid w:val="000C6377"/>
    <w:rsid w:val="000C6F0E"/>
    <w:rsid w:val="000F77DE"/>
    <w:rsid w:val="00107E6B"/>
    <w:rsid w:val="00121CC8"/>
    <w:rsid w:val="00153C54"/>
    <w:rsid w:val="00155E88"/>
    <w:rsid w:val="00156580"/>
    <w:rsid w:val="00172F1D"/>
    <w:rsid w:val="001943ED"/>
    <w:rsid w:val="001A1BF9"/>
    <w:rsid w:val="001A6A14"/>
    <w:rsid w:val="001B13A7"/>
    <w:rsid w:val="001B42FB"/>
    <w:rsid w:val="001C4E4E"/>
    <w:rsid w:val="001C68F7"/>
    <w:rsid w:val="001D6780"/>
    <w:rsid w:val="001F074E"/>
    <w:rsid w:val="001F47E6"/>
    <w:rsid w:val="002002F5"/>
    <w:rsid w:val="00204FEA"/>
    <w:rsid w:val="00211E12"/>
    <w:rsid w:val="00242ECB"/>
    <w:rsid w:val="00242EE2"/>
    <w:rsid w:val="002433BC"/>
    <w:rsid w:val="002540EB"/>
    <w:rsid w:val="00263168"/>
    <w:rsid w:val="00266F77"/>
    <w:rsid w:val="002840C4"/>
    <w:rsid w:val="00296EEC"/>
    <w:rsid w:val="002B2616"/>
    <w:rsid w:val="002D473D"/>
    <w:rsid w:val="002F2A99"/>
    <w:rsid w:val="002F482E"/>
    <w:rsid w:val="00306AAB"/>
    <w:rsid w:val="003240E9"/>
    <w:rsid w:val="003401B1"/>
    <w:rsid w:val="00357388"/>
    <w:rsid w:val="003616BB"/>
    <w:rsid w:val="0038333E"/>
    <w:rsid w:val="00396595"/>
    <w:rsid w:val="003A3E52"/>
    <w:rsid w:val="003A4D33"/>
    <w:rsid w:val="003A4E1E"/>
    <w:rsid w:val="003B7CCA"/>
    <w:rsid w:val="003E0E9C"/>
    <w:rsid w:val="003F3BFD"/>
    <w:rsid w:val="0040003B"/>
    <w:rsid w:val="00406D14"/>
    <w:rsid w:val="004240D0"/>
    <w:rsid w:val="00427A40"/>
    <w:rsid w:val="00440662"/>
    <w:rsid w:val="004437D2"/>
    <w:rsid w:val="00444432"/>
    <w:rsid w:val="0044661D"/>
    <w:rsid w:val="00451720"/>
    <w:rsid w:val="00460EBA"/>
    <w:rsid w:val="004A6ED3"/>
    <w:rsid w:val="004D4468"/>
    <w:rsid w:val="004E3591"/>
    <w:rsid w:val="004F1519"/>
    <w:rsid w:val="00516EB3"/>
    <w:rsid w:val="005223D3"/>
    <w:rsid w:val="00537FF9"/>
    <w:rsid w:val="00550D9B"/>
    <w:rsid w:val="00553C1D"/>
    <w:rsid w:val="00572E94"/>
    <w:rsid w:val="00581A1B"/>
    <w:rsid w:val="005A71EA"/>
    <w:rsid w:val="005B6144"/>
    <w:rsid w:val="005D713E"/>
    <w:rsid w:val="006124F8"/>
    <w:rsid w:val="00613E77"/>
    <w:rsid w:val="0062413D"/>
    <w:rsid w:val="00641426"/>
    <w:rsid w:val="00667DF4"/>
    <w:rsid w:val="00676A0F"/>
    <w:rsid w:val="0068226D"/>
    <w:rsid w:val="00685743"/>
    <w:rsid w:val="00695871"/>
    <w:rsid w:val="006B382D"/>
    <w:rsid w:val="006C0BD0"/>
    <w:rsid w:val="007028D4"/>
    <w:rsid w:val="00703790"/>
    <w:rsid w:val="00703EC5"/>
    <w:rsid w:val="00725830"/>
    <w:rsid w:val="00752FC0"/>
    <w:rsid w:val="00767051"/>
    <w:rsid w:val="00770CD4"/>
    <w:rsid w:val="00776146"/>
    <w:rsid w:val="0078082B"/>
    <w:rsid w:val="00794345"/>
    <w:rsid w:val="007A6A97"/>
    <w:rsid w:val="007B755B"/>
    <w:rsid w:val="0080079F"/>
    <w:rsid w:val="00813D1F"/>
    <w:rsid w:val="00816EAE"/>
    <w:rsid w:val="00821AAD"/>
    <w:rsid w:val="00891145"/>
    <w:rsid w:val="008934B8"/>
    <w:rsid w:val="008F1442"/>
    <w:rsid w:val="009048B3"/>
    <w:rsid w:val="00911296"/>
    <w:rsid w:val="009218D9"/>
    <w:rsid w:val="00921B1B"/>
    <w:rsid w:val="00921E36"/>
    <w:rsid w:val="00927AB4"/>
    <w:rsid w:val="00944B38"/>
    <w:rsid w:val="009508AC"/>
    <w:rsid w:val="009646FF"/>
    <w:rsid w:val="00980D16"/>
    <w:rsid w:val="00994ECA"/>
    <w:rsid w:val="00997114"/>
    <w:rsid w:val="009A4974"/>
    <w:rsid w:val="009E3399"/>
    <w:rsid w:val="00A03315"/>
    <w:rsid w:val="00A15459"/>
    <w:rsid w:val="00A25DBD"/>
    <w:rsid w:val="00A367C4"/>
    <w:rsid w:val="00A72D7A"/>
    <w:rsid w:val="00A760A0"/>
    <w:rsid w:val="00AB12DB"/>
    <w:rsid w:val="00AB2702"/>
    <w:rsid w:val="00AC497B"/>
    <w:rsid w:val="00AC49F9"/>
    <w:rsid w:val="00AF2F7D"/>
    <w:rsid w:val="00B031EE"/>
    <w:rsid w:val="00B12CA5"/>
    <w:rsid w:val="00B376B8"/>
    <w:rsid w:val="00B46DDD"/>
    <w:rsid w:val="00B616FE"/>
    <w:rsid w:val="00B6394A"/>
    <w:rsid w:val="00B74051"/>
    <w:rsid w:val="00B75843"/>
    <w:rsid w:val="00B809C8"/>
    <w:rsid w:val="00B81BF5"/>
    <w:rsid w:val="00B83BEC"/>
    <w:rsid w:val="00BA2C53"/>
    <w:rsid w:val="00BB0C3F"/>
    <w:rsid w:val="00BD37AB"/>
    <w:rsid w:val="00C17312"/>
    <w:rsid w:val="00C4471A"/>
    <w:rsid w:val="00C46DE7"/>
    <w:rsid w:val="00C70035"/>
    <w:rsid w:val="00C737E4"/>
    <w:rsid w:val="00C937CB"/>
    <w:rsid w:val="00C9786C"/>
    <w:rsid w:val="00CB0365"/>
    <w:rsid w:val="00CB73B3"/>
    <w:rsid w:val="00CC5B6F"/>
    <w:rsid w:val="00CC5FD8"/>
    <w:rsid w:val="00CD2DF9"/>
    <w:rsid w:val="00CD7245"/>
    <w:rsid w:val="00D670B6"/>
    <w:rsid w:val="00D926AF"/>
    <w:rsid w:val="00DA4894"/>
    <w:rsid w:val="00DA5584"/>
    <w:rsid w:val="00DC1314"/>
    <w:rsid w:val="00DD7D66"/>
    <w:rsid w:val="00DF42B7"/>
    <w:rsid w:val="00E03078"/>
    <w:rsid w:val="00E1285E"/>
    <w:rsid w:val="00E329AC"/>
    <w:rsid w:val="00E439B2"/>
    <w:rsid w:val="00E771FC"/>
    <w:rsid w:val="00E93764"/>
    <w:rsid w:val="00EA1461"/>
    <w:rsid w:val="00EC0343"/>
    <w:rsid w:val="00F01B4D"/>
    <w:rsid w:val="00F41A28"/>
    <w:rsid w:val="00F625FD"/>
    <w:rsid w:val="00F65B3F"/>
    <w:rsid w:val="00F67E7F"/>
    <w:rsid w:val="00F97F49"/>
    <w:rsid w:val="00FB2CF3"/>
    <w:rsid w:val="00FE09A7"/>
    <w:rsid w:val="00FF1553"/>
    <w:rsid w:val="00FF5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1A33FD"/>
  <w15:chartTrackingRefBased/>
  <w15:docId w15:val="{9B678E77-8108-5F42-8A81-BB831879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1C4E4E"/>
    <w:rPr>
      <w:rFonts w:ascii=".AppleSystemUIFont" w:hAnsi=".AppleSystemUIFont" w:cs="Times New Roman"/>
      <w:sz w:val="43"/>
      <w:szCs w:val="43"/>
    </w:rPr>
  </w:style>
  <w:style w:type="paragraph" w:customStyle="1" w:styleId="p2">
    <w:name w:val="p2"/>
    <w:basedOn w:val="Standaard"/>
    <w:rsid w:val="001C4E4E"/>
    <w:rPr>
      <w:rFonts w:ascii=".AppleSystemUIFont" w:hAnsi=".AppleSystemUIFont" w:cs="Times New Roman"/>
      <w:sz w:val="43"/>
      <w:szCs w:val="43"/>
    </w:rPr>
  </w:style>
  <w:style w:type="character" w:customStyle="1" w:styleId="s1">
    <w:name w:val="s1"/>
    <w:basedOn w:val="Standaardalinea-lettertype"/>
    <w:rsid w:val="001C4E4E"/>
    <w:rPr>
      <w:rFonts w:ascii="UICTFontTextStyleBody" w:hAnsi="UICTFontTextStyleBody" w:hint="default"/>
      <w:b w:val="0"/>
      <w:bCs w:val="0"/>
      <w:i w:val="0"/>
      <w:iCs w:val="0"/>
      <w:sz w:val="43"/>
      <w:szCs w:val="43"/>
    </w:rPr>
  </w:style>
  <w:style w:type="character" w:customStyle="1" w:styleId="apple-converted-space">
    <w:name w:val="apple-converted-space"/>
    <w:basedOn w:val="Standaardalinea-lettertype"/>
    <w:rsid w:val="001C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1267</Words>
  <Characters>6972</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Karinka Wijnhoven</dc:creator>
  <cp:keywords/>
  <dc:description/>
  <cp:lastModifiedBy>Karinka Wijnhoven</cp:lastModifiedBy>
  <cp:revision>173</cp:revision>
  <dcterms:created xsi:type="dcterms:W3CDTF">2022-08-10T14:44:00Z</dcterms:created>
  <dcterms:modified xsi:type="dcterms:W3CDTF">2022-08-16T13:08:00Z</dcterms:modified>
</cp:coreProperties>
</file>