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Calibri Light"/>
          <w:b/>
          <w:noProof/>
          <w:color w:val="4F81BD" w:themeColor="accent1"/>
          <w:spacing w:val="15"/>
          <w:sz w:val="24"/>
        </w:rPr>
        <w:id w:val="254016083"/>
        <w:docPartObj>
          <w:docPartGallery w:val="Cover Pages"/>
          <w:docPartUnique/>
        </w:docPartObj>
      </w:sdtPr>
      <w:sdtEndPr>
        <w:rPr>
          <w:rFonts w:ascii="Calibri Light" w:hAnsi="Calibri Light"/>
        </w:rPr>
      </w:sdtEndPr>
      <w:sdtContent>
        <w:p w14:paraId="40B3ACCE" w14:textId="77777777" w:rsidR="00B3048D" w:rsidRPr="008F56F3" w:rsidRDefault="00B3048D" w:rsidP="00A808F7">
          <w:pPr>
            <w:ind w:firstLine="0"/>
            <w:rPr>
              <w:b/>
              <w:sz w:val="24"/>
            </w:rPr>
          </w:pPr>
          <w:r>
            <w:rPr>
              <w:noProof/>
              <w:sz w:val="24"/>
              <w:lang w:eastAsia="nl-NL"/>
            </w:rPr>
            <w:drawing>
              <wp:anchor distT="0" distB="0" distL="114300" distR="114300" simplePos="0" relativeHeight="251658240" behindDoc="0" locked="0" layoutInCell="1" allowOverlap="1" wp14:anchorId="64239E38" wp14:editId="4579A65B">
                <wp:simplePos x="0" y="0"/>
                <wp:positionH relativeFrom="column">
                  <wp:posOffset>-40005</wp:posOffset>
                </wp:positionH>
                <wp:positionV relativeFrom="paragraph">
                  <wp:posOffset>-291465</wp:posOffset>
                </wp:positionV>
                <wp:extent cx="1408430" cy="565785"/>
                <wp:effectExtent l="0" t="0" r="1270" b="5715"/>
                <wp:wrapNone/>
                <wp:docPr id="23" name="Picture 11" descr="logo_ambient_RGB_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ambient_RGB_600px"/>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408430" cy="565785"/>
                        </a:xfrm>
                        <a:prstGeom prst="rect">
                          <a:avLst/>
                        </a:prstGeom>
                        <a:noFill/>
                      </pic:spPr>
                    </pic:pic>
                  </a:graphicData>
                </a:graphic>
              </wp:anchor>
            </w:drawing>
          </w:r>
        </w:p>
        <w:p w14:paraId="47F934D3" w14:textId="77777777" w:rsidR="00B3048D" w:rsidRPr="008F56F3" w:rsidRDefault="00B3048D" w:rsidP="007F6904">
          <w:pPr>
            <w:pStyle w:val="Standaardtekstrapport"/>
          </w:pPr>
        </w:p>
        <w:p w14:paraId="3E6C6243" w14:textId="77777777" w:rsidR="00B3048D" w:rsidRPr="008F56F3" w:rsidRDefault="00B3048D" w:rsidP="007F6904">
          <w:pPr>
            <w:pStyle w:val="Standaardtekstrapport"/>
          </w:pPr>
        </w:p>
        <w:p w14:paraId="5F02757C" w14:textId="77777777" w:rsidR="00B3048D" w:rsidRPr="008F56F3" w:rsidRDefault="00B3048D" w:rsidP="007F6904">
          <w:pPr>
            <w:pStyle w:val="Standaardtekstrapport"/>
          </w:pPr>
        </w:p>
        <w:p w14:paraId="7C620B62" w14:textId="77777777" w:rsidR="00B3048D" w:rsidRPr="008F56F3" w:rsidRDefault="00B3048D" w:rsidP="007F6904">
          <w:pPr>
            <w:pStyle w:val="Standaardtekstrapport"/>
          </w:pPr>
        </w:p>
        <w:p w14:paraId="585B99AC" w14:textId="77777777" w:rsidR="00B3048D" w:rsidRDefault="00B3048D" w:rsidP="007F6904">
          <w:pPr>
            <w:pStyle w:val="Standaardtekstrapport"/>
          </w:pPr>
        </w:p>
        <w:p w14:paraId="4D234B0D" w14:textId="77777777" w:rsidR="00B3048D" w:rsidRDefault="00B3048D" w:rsidP="007F6904">
          <w:pPr>
            <w:pStyle w:val="Standaardtekstrapport"/>
          </w:pPr>
        </w:p>
        <w:p w14:paraId="5E031D51" w14:textId="77777777" w:rsidR="00B3048D" w:rsidRDefault="00B3048D" w:rsidP="007F6904">
          <w:pPr>
            <w:pStyle w:val="Standaardtekstrapport"/>
          </w:pPr>
        </w:p>
        <w:p w14:paraId="3888A656" w14:textId="77777777" w:rsidR="00B3048D" w:rsidRDefault="00B3048D" w:rsidP="007F6904">
          <w:pPr>
            <w:pStyle w:val="Standaardtekstrapport"/>
          </w:pPr>
        </w:p>
        <w:p w14:paraId="6D61F905" w14:textId="77777777" w:rsidR="00B3048D" w:rsidRDefault="00B3048D" w:rsidP="008112BB">
          <w:pPr>
            <w:jc w:val="center"/>
            <w:rPr>
              <w:b/>
              <w:sz w:val="24"/>
            </w:rPr>
          </w:pPr>
        </w:p>
        <w:p w14:paraId="629B3577" w14:textId="214E81B4" w:rsidR="00B3048D" w:rsidRPr="00601EC2" w:rsidRDefault="0028443A" w:rsidP="008D26CE">
          <w:pPr>
            <w:pStyle w:val="Titel"/>
            <w:jc w:val="center"/>
          </w:pPr>
          <w:r>
            <w:t>Borging afkoppelen Provincie Limburg</w:t>
          </w:r>
        </w:p>
        <w:p w14:paraId="775F11C9" w14:textId="40831F85" w:rsidR="00C2390A" w:rsidRDefault="00A749DC" w:rsidP="00601EC2">
          <w:pPr>
            <w:pStyle w:val="Ondertitel"/>
            <w:rPr>
              <w:b w:val="0"/>
            </w:rPr>
          </w:pPr>
          <w:r w:rsidRPr="00A749DC">
            <w:rPr>
              <w:b w:val="0"/>
            </w:rPr>
            <w:t>Spoorboekje en voorkeurstabel afkoppelen: van ontwerp naar borging</w:t>
          </w:r>
          <w:r w:rsidR="00B3048D" w:rsidRPr="00601EC2">
            <w:rPr>
              <w:b w:val="0"/>
            </w:rPr>
            <mc:AlternateContent>
              <mc:Choice Requires="wps">
                <w:drawing>
                  <wp:anchor distT="0" distB="0" distL="114300" distR="114300" simplePos="0" relativeHeight="251658241" behindDoc="0" locked="1" layoutInCell="1" allowOverlap="0" wp14:anchorId="66EFCCFE" wp14:editId="49E592B7">
                    <wp:simplePos x="0" y="0"/>
                    <wp:positionH relativeFrom="margin">
                      <wp:posOffset>-635</wp:posOffset>
                    </wp:positionH>
                    <wp:positionV relativeFrom="margin">
                      <wp:align>bottom</wp:align>
                    </wp:positionV>
                    <wp:extent cx="3315335" cy="295275"/>
                    <wp:effectExtent l="0" t="0" r="0" b="9525"/>
                    <wp:wrapSquare wrapText="bothSides"/>
                    <wp:docPr id="20" name="Tekstvak 20"/>
                    <wp:cNvGraphicFramePr/>
                    <a:graphic xmlns:a="http://schemas.openxmlformats.org/drawingml/2006/main">
                      <a:graphicData uri="http://schemas.microsoft.com/office/word/2010/wordprocessingShape">
                        <wps:wsp>
                          <wps:cNvSpPr txBox="1"/>
                          <wps:spPr>
                            <a:xfrm>
                              <a:off x="0" y="0"/>
                              <a:ext cx="3315335" cy="295275"/>
                            </a:xfrm>
                            <a:prstGeom prst="rect">
                              <a:avLst/>
                            </a:prstGeom>
                            <a:solidFill>
                              <a:schemeClr val="lt1"/>
                            </a:solidFill>
                            <a:ln w="6350">
                              <a:noFill/>
                            </a:ln>
                          </wps:spPr>
                          <wps:txbx>
                            <w:txbxContent>
                              <w:p w14:paraId="100B8B8E" w14:textId="2434B212" w:rsidR="00B3048D" w:rsidRPr="009F4DC2" w:rsidRDefault="0028443A" w:rsidP="009F4DC2">
                                <w:pPr>
                                  <w:ind w:firstLine="0"/>
                                  <w:rPr>
                                    <w:rStyle w:val="Subtielebenadrukking"/>
                                    <w:rFonts w:cs="Calibri Light"/>
                                    <w:i w:val="0"/>
                                    <w:color w:val="7F7F7F" w:themeColor="text1" w:themeTint="80"/>
                                    <w:sz w:val="22"/>
                                  </w:rPr>
                                </w:pPr>
                                <w:r>
                                  <w:rPr>
                                    <w:rStyle w:val="Subtielebenadrukking"/>
                                    <w:rFonts w:cs="Calibri Light"/>
                                    <w:i w:val="0"/>
                                    <w:color w:val="7F7F7F" w:themeColor="text1" w:themeTint="80"/>
                                    <w:sz w:val="22"/>
                                  </w:rPr>
                                  <w:t>Concept</w:t>
                                </w:r>
                                <w:r w:rsidR="00B3048D" w:rsidRPr="009F4DC2">
                                  <w:rPr>
                                    <w:rStyle w:val="Subtielebenadrukking"/>
                                    <w:rFonts w:cs="Calibri Light"/>
                                    <w:i w:val="0"/>
                                    <w:color w:val="7F7F7F" w:themeColor="text1" w:themeTint="80"/>
                                    <w:sz w:val="22"/>
                                  </w:rPr>
                                  <w:t xml:space="preserve">, </w:t>
                                </w:r>
                                <w:r w:rsidR="00C411F8">
                                  <w:rPr>
                                    <w:rStyle w:val="Subtielebenadrukking"/>
                                    <w:rFonts w:cs="Calibri Light"/>
                                    <w:i w:val="0"/>
                                    <w:color w:val="7F7F7F" w:themeColor="text1" w:themeTint="80"/>
                                    <w:sz w:val="22"/>
                                  </w:rPr>
                                  <w:t>2</w:t>
                                </w:r>
                                <w:r w:rsidR="00D35396">
                                  <w:rPr>
                                    <w:rStyle w:val="Subtielebenadrukking"/>
                                    <w:rFonts w:cs="Calibri Light"/>
                                    <w:i w:val="0"/>
                                    <w:color w:val="7F7F7F" w:themeColor="text1" w:themeTint="80"/>
                                    <w:sz w:val="22"/>
                                  </w:rPr>
                                  <w:t xml:space="preserve"> </w:t>
                                </w:r>
                                <w:r w:rsidR="006E0871">
                                  <w:rPr>
                                    <w:rStyle w:val="Subtielebenadrukking"/>
                                    <w:rFonts w:cs="Calibri Light"/>
                                    <w:i w:val="0"/>
                                    <w:color w:val="7F7F7F" w:themeColor="text1" w:themeTint="80"/>
                                    <w:sz w:val="22"/>
                                  </w:rPr>
                                  <w:t>september</w:t>
                                </w:r>
                                <w:r>
                                  <w:rPr>
                                    <w:rStyle w:val="Subtielebenadrukking"/>
                                    <w:rFonts w:cs="Calibri Light"/>
                                    <w:i w:val="0"/>
                                    <w:color w:val="7F7F7F" w:themeColor="text1" w:themeTint="80"/>
                                    <w:sz w:val="22"/>
                                  </w:rPr>
                                  <w:t xml:space="preserve"> 2022</w:t>
                                </w:r>
                              </w:p>
                              <w:p w14:paraId="25F5877A" w14:textId="77777777" w:rsidR="00B3048D" w:rsidRPr="008F56F3" w:rsidRDefault="00B3048D" w:rsidP="009F4DC2">
                                <w:pPr>
                                  <w:rPr>
                                    <w:b/>
                                    <w:sz w:val="24"/>
                                  </w:rPr>
                                </w:pPr>
                              </w:p>
                              <w:p w14:paraId="6DA27E11" w14:textId="77777777" w:rsidR="00B3048D" w:rsidRDefault="00B3048D" w:rsidP="009F4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FCCFE" id="_x0000_t202" coordsize="21600,21600" o:spt="202" path="m,l,21600r21600,l21600,xe">
                    <v:stroke joinstyle="miter"/>
                    <v:path gradientshapeok="t" o:connecttype="rect"/>
                  </v:shapetype>
                  <v:shape id="Tekstvak 20" o:spid="_x0000_s1026" type="#_x0000_t202" style="position:absolute;left:0;text-align:left;margin-left:-.05pt;margin-top:0;width:261.05pt;height:23.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" o:allowoverlap="f" fillcolor="white [3201]" stroked="f" strokeweight=".5pt">
                    <v:textbox>
                      <w:txbxContent>
                        <w:p w14:paraId="100B8B8E" w14:textId="2434B212" w:rsidR="00B3048D" w:rsidRPr="009F4DC2" w:rsidRDefault="0028443A" w:rsidP="009F4DC2">
                          <w:pPr>
                            <w:ind w:firstLine="0"/>
                            <w:rPr>
                              <w:rStyle w:val="Subtielebenadrukking"/>
                              <w:rFonts w:cs="Calibri Light"/>
                              <w:i w:val="0"/>
                              <w:color w:val="7F7F7F" w:themeColor="text1" w:themeTint="80"/>
                              <w:sz w:val="22"/>
                            </w:rPr>
                          </w:pPr>
                          <w:r>
                            <w:rPr>
                              <w:rStyle w:val="Subtielebenadrukking"/>
                              <w:rFonts w:cs="Calibri Light"/>
                              <w:i w:val="0"/>
                              <w:color w:val="7F7F7F" w:themeColor="text1" w:themeTint="80"/>
                              <w:sz w:val="22"/>
                            </w:rPr>
                            <w:t>Concept</w:t>
                          </w:r>
                          <w:r w:rsidR="00B3048D" w:rsidRPr="009F4DC2">
                            <w:rPr>
                              <w:rStyle w:val="Subtielebenadrukking"/>
                              <w:rFonts w:cs="Calibri Light"/>
                              <w:i w:val="0"/>
                              <w:color w:val="7F7F7F" w:themeColor="text1" w:themeTint="80"/>
                              <w:sz w:val="22"/>
                            </w:rPr>
                            <w:t xml:space="preserve">, </w:t>
                          </w:r>
                          <w:r w:rsidR="00C411F8">
                            <w:rPr>
                              <w:rStyle w:val="Subtielebenadrukking"/>
                              <w:rFonts w:cs="Calibri Light"/>
                              <w:i w:val="0"/>
                              <w:color w:val="7F7F7F" w:themeColor="text1" w:themeTint="80"/>
                              <w:sz w:val="22"/>
                            </w:rPr>
                            <w:t>2</w:t>
                          </w:r>
                          <w:r w:rsidR="00D35396">
                            <w:rPr>
                              <w:rStyle w:val="Subtielebenadrukking"/>
                              <w:rFonts w:cs="Calibri Light"/>
                              <w:i w:val="0"/>
                              <w:color w:val="7F7F7F" w:themeColor="text1" w:themeTint="80"/>
                              <w:sz w:val="22"/>
                            </w:rPr>
                            <w:t xml:space="preserve"> </w:t>
                          </w:r>
                          <w:r w:rsidR="006E0871">
                            <w:rPr>
                              <w:rStyle w:val="Subtielebenadrukking"/>
                              <w:rFonts w:cs="Calibri Light"/>
                              <w:i w:val="0"/>
                              <w:color w:val="7F7F7F" w:themeColor="text1" w:themeTint="80"/>
                              <w:sz w:val="22"/>
                            </w:rPr>
                            <w:t>september</w:t>
                          </w:r>
                          <w:r>
                            <w:rPr>
                              <w:rStyle w:val="Subtielebenadrukking"/>
                              <w:rFonts w:cs="Calibri Light"/>
                              <w:i w:val="0"/>
                              <w:color w:val="7F7F7F" w:themeColor="text1" w:themeTint="80"/>
                              <w:sz w:val="22"/>
                            </w:rPr>
                            <w:t xml:space="preserve"> 2022</w:t>
                          </w:r>
                        </w:p>
                        <w:p w14:paraId="25F5877A" w14:textId="77777777" w:rsidR="00B3048D" w:rsidRPr="008F56F3" w:rsidRDefault="00B3048D" w:rsidP="009F4DC2">
                          <w:pPr>
                            <w:rPr>
                              <w:b/>
                              <w:sz w:val="24"/>
                            </w:rPr>
                          </w:pPr>
                        </w:p>
                        <w:p w14:paraId="6DA27E11" w14:textId="77777777" w:rsidR="00B3048D" w:rsidRDefault="00B3048D" w:rsidP="009F4DC2"/>
                      </w:txbxContent>
                    </v:textbox>
                    <w10:wrap type="square" anchorx="margin" anchory="margin"/>
                    <w10:anchorlock/>
                  </v:shape>
                </w:pict>
              </mc:Fallback>
            </mc:AlternateContent>
          </w:r>
        </w:p>
        <w:p w14:paraId="153A3A04" w14:textId="77777777" w:rsidR="008D26CE" w:rsidRDefault="008D26CE" w:rsidP="008D26CE"/>
        <w:p w14:paraId="75D077CD" w14:textId="77777777" w:rsidR="008D26CE" w:rsidRDefault="008D26CE" w:rsidP="008D26CE"/>
        <w:p w14:paraId="1A90C950" w14:textId="77777777" w:rsidR="008D26CE" w:rsidRDefault="008D26CE" w:rsidP="008D26CE">
          <w:pPr>
            <w:jc w:val="center"/>
          </w:pPr>
        </w:p>
        <w:p w14:paraId="3F87B34A" w14:textId="77777777" w:rsidR="008D26CE" w:rsidRPr="008D26CE" w:rsidRDefault="008D26CE" w:rsidP="008D26CE">
          <w:pPr>
            <w:jc w:val="center"/>
            <w:sectPr w:rsidR="008D26CE" w:rsidRPr="008D26CE" w:rsidSect="00B3048D">
              <w:footerReference w:type="default" r:id="rId13"/>
              <w:footerReference w:type="first" r:id="rId14"/>
              <w:pgSz w:w="11907" w:h="16839" w:code="9"/>
              <w:pgMar w:top="1200" w:right="1417" w:bottom="1135" w:left="1418" w:header="708" w:footer="708" w:gutter="0"/>
              <w:pgNumType w:start="0"/>
              <w:cols w:space="708"/>
              <w:noEndnote/>
              <w:titlePg/>
              <w:docGrid w:linePitch="299"/>
            </w:sectPr>
          </w:pPr>
        </w:p>
        <w:p w14:paraId="53F604AF" w14:textId="77777777" w:rsidR="00B3048D" w:rsidRDefault="004F28D1" w:rsidP="008D26CE">
          <w:pPr>
            <w:pStyle w:val="Ondertitel"/>
            <w:ind w:firstLine="0"/>
            <w:jc w:val="left"/>
          </w:pPr>
        </w:p>
      </w:sdtContent>
    </w:sdt>
    <w:p w14:paraId="201E8F82" w14:textId="77777777" w:rsidR="009F4DC2" w:rsidRPr="00601EC2" w:rsidRDefault="009F4DC2" w:rsidP="00601EC2">
      <w:pPr>
        <w:pStyle w:val="Titel"/>
        <w:rPr>
          <w:b/>
          <w:sz w:val="24"/>
        </w:rPr>
      </w:pPr>
      <w:r w:rsidRPr="00601EC2">
        <w:t>Colofon</w:t>
      </w:r>
    </w:p>
    <w:p w14:paraId="4F743136" w14:textId="77777777" w:rsidR="009F4DC2" w:rsidRPr="00F203BD" w:rsidRDefault="009F4DC2" w:rsidP="007F6904">
      <w:pPr>
        <w:pStyle w:val="Standaardgeenafstand"/>
      </w:pPr>
    </w:p>
    <w:p w14:paraId="3790CD4B" w14:textId="77777777" w:rsidR="009F4DC2" w:rsidRPr="00F203BD" w:rsidRDefault="009F4DC2" w:rsidP="007F6904">
      <w:pPr>
        <w:pStyle w:val="Standaard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38"/>
        <w:gridCol w:w="2052"/>
        <w:gridCol w:w="4672"/>
      </w:tblGrid>
      <w:tr w:rsidR="0028443A" w14:paraId="5BA7726D" w14:textId="77777777" w:rsidTr="007A3E7D">
        <w:tc>
          <w:tcPr>
            <w:tcW w:w="2338" w:type="dxa"/>
          </w:tcPr>
          <w:p w14:paraId="49208692" w14:textId="77777777" w:rsidR="0028443A" w:rsidRPr="00E71AF3" w:rsidRDefault="0028443A" w:rsidP="007F6904">
            <w:pPr>
              <w:pStyle w:val="Standaardgeenafstand"/>
              <w:rPr>
                <w:b/>
                <w:bCs/>
              </w:rPr>
            </w:pPr>
            <w:r>
              <w:rPr>
                <w:b/>
                <w:bCs/>
              </w:rPr>
              <w:t>Rapportt</w:t>
            </w:r>
            <w:r w:rsidRPr="00E71AF3">
              <w:rPr>
                <w:b/>
                <w:bCs/>
              </w:rPr>
              <w:t>itel:</w:t>
            </w:r>
          </w:p>
        </w:tc>
        <w:tc>
          <w:tcPr>
            <w:tcW w:w="6724" w:type="dxa"/>
            <w:gridSpan w:val="2"/>
          </w:tcPr>
          <w:p w14:paraId="04416409" w14:textId="33F4B207" w:rsidR="0028443A" w:rsidRDefault="0028443A" w:rsidP="007F6904">
            <w:pPr>
              <w:pStyle w:val="Standaardgeenafstand"/>
              <w:rPr>
                <w:i/>
                <w:iCs/>
              </w:rPr>
            </w:pPr>
            <w:r w:rsidRPr="0028443A">
              <w:rPr>
                <w:i/>
                <w:iCs/>
              </w:rPr>
              <w:t>Borging afkoppelen Provincie Limburg</w:t>
            </w:r>
          </w:p>
        </w:tc>
      </w:tr>
      <w:tr w:rsidR="00E71AF3" w14:paraId="478DAEB7" w14:textId="77777777" w:rsidTr="00E71AF3">
        <w:tc>
          <w:tcPr>
            <w:tcW w:w="2338" w:type="dxa"/>
          </w:tcPr>
          <w:p w14:paraId="41DDB28A" w14:textId="77777777" w:rsidR="00E71AF3" w:rsidRPr="00E71AF3" w:rsidRDefault="00E71AF3" w:rsidP="007F6904">
            <w:pPr>
              <w:pStyle w:val="Standaardgeenafstand"/>
              <w:rPr>
                <w:b/>
                <w:bCs/>
              </w:rPr>
            </w:pPr>
          </w:p>
        </w:tc>
        <w:tc>
          <w:tcPr>
            <w:tcW w:w="2052" w:type="dxa"/>
          </w:tcPr>
          <w:p w14:paraId="71172408" w14:textId="77777777" w:rsidR="00E71AF3" w:rsidRDefault="00E71AF3" w:rsidP="007F6904">
            <w:pPr>
              <w:pStyle w:val="Standaardgeenafstand"/>
            </w:pPr>
          </w:p>
        </w:tc>
        <w:tc>
          <w:tcPr>
            <w:tcW w:w="4672" w:type="dxa"/>
          </w:tcPr>
          <w:p w14:paraId="1FCE4730" w14:textId="77777777" w:rsidR="00E71AF3" w:rsidRDefault="00E71AF3" w:rsidP="007F6904">
            <w:pPr>
              <w:pStyle w:val="Standaardgeenafstand"/>
            </w:pPr>
          </w:p>
        </w:tc>
      </w:tr>
      <w:tr w:rsidR="00E71AF3" w14:paraId="04FA9CD6" w14:textId="77777777" w:rsidTr="00E71AF3">
        <w:tc>
          <w:tcPr>
            <w:tcW w:w="2338" w:type="dxa"/>
          </w:tcPr>
          <w:p w14:paraId="217477C0" w14:textId="77777777" w:rsidR="00E71AF3" w:rsidRPr="00E71AF3" w:rsidRDefault="00E71AF3" w:rsidP="007F6904">
            <w:pPr>
              <w:pStyle w:val="Standaardgeenafstand"/>
              <w:rPr>
                <w:b/>
                <w:bCs/>
              </w:rPr>
            </w:pPr>
            <w:r w:rsidRPr="00E71AF3">
              <w:rPr>
                <w:b/>
                <w:bCs/>
              </w:rPr>
              <w:t>Datum:</w:t>
            </w:r>
          </w:p>
        </w:tc>
        <w:tc>
          <w:tcPr>
            <w:tcW w:w="2052" w:type="dxa"/>
          </w:tcPr>
          <w:p w14:paraId="0C22CF5A" w14:textId="5888B3EC" w:rsidR="00E71AF3" w:rsidRPr="00E71AF3" w:rsidRDefault="00C411F8" w:rsidP="007F6904">
            <w:pPr>
              <w:pStyle w:val="Standaardgeenafstand"/>
              <w:rPr>
                <w:i/>
                <w:iCs/>
              </w:rPr>
            </w:pPr>
            <w:r>
              <w:rPr>
                <w:i/>
                <w:iCs/>
              </w:rPr>
              <w:t>2</w:t>
            </w:r>
            <w:r w:rsidR="0028443A">
              <w:rPr>
                <w:i/>
                <w:iCs/>
              </w:rPr>
              <w:t xml:space="preserve"> </w:t>
            </w:r>
            <w:r w:rsidR="006E0871">
              <w:rPr>
                <w:i/>
                <w:iCs/>
              </w:rPr>
              <w:t>september</w:t>
            </w:r>
            <w:r w:rsidR="0028443A">
              <w:rPr>
                <w:i/>
                <w:iCs/>
              </w:rPr>
              <w:t xml:space="preserve"> 2022</w:t>
            </w:r>
          </w:p>
        </w:tc>
        <w:tc>
          <w:tcPr>
            <w:tcW w:w="4672" w:type="dxa"/>
          </w:tcPr>
          <w:p w14:paraId="2E7977ED" w14:textId="77777777" w:rsidR="00E71AF3" w:rsidRDefault="00E71AF3" w:rsidP="007F6904">
            <w:pPr>
              <w:pStyle w:val="Standaardgeenafstand"/>
              <w:rPr>
                <w:i/>
                <w:iCs/>
              </w:rPr>
            </w:pPr>
          </w:p>
        </w:tc>
      </w:tr>
      <w:tr w:rsidR="00E71AF3" w14:paraId="731F79D2" w14:textId="77777777" w:rsidTr="00E71AF3">
        <w:tc>
          <w:tcPr>
            <w:tcW w:w="2338" w:type="dxa"/>
          </w:tcPr>
          <w:p w14:paraId="1D5F7A23" w14:textId="77777777" w:rsidR="00E71AF3" w:rsidRDefault="00E71AF3" w:rsidP="007F6904">
            <w:pPr>
              <w:pStyle w:val="Standaardgeenafstand"/>
            </w:pPr>
          </w:p>
        </w:tc>
        <w:tc>
          <w:tcPr>
            <w:tcW w:w="2052" w:type="dxa"/>
          </w:tcPr>
          <w:p w14:paraId="72DD539F" w14:textId="77777777" w:rsidR="00E71AF3" w:rsidRDefault="00E71AF3" w:rsidP="007F6904">
            <w:pPr>
              <w:pStyle w:val="Standaardgeenafstand"/>
            </w:pPr>
          </w:p>
        </w:tc>
        <w:tc>
          <w:tcPr>
            <w:tcW w:w="4672" w:type="dxa"/>
          </w:tcPr>
          <w:p w14:paraId="2FDE02D5" w14:textId="77777777" w:rsidR="00E71AF3" w:rsidRDefault="00E71AF3" w:rsidP="007F6904">
            <w:pPr>
              <w:pStyle w:val="Standaardgeenafstand"/>
            </w:pPr>
          </w:p>
        </w:tc>
      </w:tr>
      <w:tr w:rsidR="00E71AF3" w14:paraId="0B8AF4C9" w14:textId="77777777" w:rsidTr="00E71AF3">
        <w:tc>
          <w:tcPr>
            <w:tcW w:w="2338" w:type="dxa"/>
          </w:tcPr>
          <w:p w14:paraId="19916254" w14:textId="77777777" w:rsidR="00E71AF3" w:rsidRPr="00E71AF3" w:rsidRDefault="00E71AF3" w:rsidP="007F6904">
            <w:pPr>
              <w:pStyle w:val="Standaardgeenafstand"/>
              <w:rPr>
                <w:b/>
                <w:bCs/>
              </w:rPr>
            </w:pPr>
            <w:r w:rsidRPr="00E71AF3">
              <w:rPr>
                <w:b/>
                <w:bCs/>
              </w:rPr>
              <w:t>Auteurs:</w:t>
            </w:r>
          </w:p>
        </w:tc>
        <w:tc>
          <w:tcPr>
            <w:tcW w:w="2052" w:type="dxa"/>
          </w:tcPr>
          <w:p w14:paraId="7975FFDD" w14:textId="1A623071" w:rsidR="00E71AF3" w:rsidRPr="00E71AF3" w:rsidRDefault="0028443A" w:rsidP="007F6904">
            <w:pPr>
              <w:pStyle w:val="Standaardgeenafstand"/>
              <w:rPr>
                <w:i/>
                <w:iCs/>
              </w:rPr>
            </w:pPr>
            <w:r>
              <w:rPr>
                <w:i/>
                <w:iCs/>
              </w:rPr>
              <w:t>Gert Dekker</w:t>
            </w:r>
          </w:p>
        </w:tc>
        <w:tc>
          <w:tcPr>
            <w:tcW w:w="4672" w:type="dxa"/>
          </w:tcPr>
          <w:p w14:paraId="3EE5A8D6" w14:textId="54D5197F" w:rsidR="00E71AF3" w:rsidRDefault="00E71AF3" w:rsidP="007F6904">
            <w:pPr>
              <w:pStyle w:val="Standaardgeenafstand"/>
              <w:rPr>
                <w:i/>
                <w:iCs/>
              </w:rPr>
            </w:pPr>
            <w:r>
              <w:rPr>
                <w:i/>
                <w:iCs/>
              </w:rPr>
              <w:t>(</w:t>
            </w:r>
            <w:r w:rsidR="0028443A">
              <w:rPr>
                <w:i/>
                <w:iCs/>
              </w:rPr>
              <w:t>Ambient</w:t>
            </w:r>
            <w:r>
              <w:rPr>
                <w:i/>
                <w:iCs/>
              </w:rPr>
              <w:t>)</w:t>
            </w:r>
          </w:p>
        </w:tc>
      </w:tr>
      <w:tr w:rsidR="00E71AF3" w14:paraId="13F6741F" w14:textId="77777777" w:rsidTr="00E71AF3">
        <w:tc>
          <w:tcPr>
            <w:tcW w:w="2338" w:type="dxa"/>
          </w:tcPr>
          <w:p w14:paraId="6CDD6ABB" w14:textId="77777777" w:rsidR="00E71AF3" w:rsidRPr="00E71AF3" w:rsidRDefault="00E71AF3" w:rsidP="007F6904">
            <w:pPr>
              <w:pStyle w:val="Standaardgeenafstand"/>
              <w:rPr>
                <w:b/>
                <w:bCs/>
              </w:rPr>
            </w:pPr>
          </w:p>
        </w:tc>
        <w:tc>
          <w:tcPr>
            <w:tcW w:w="2052" w:type="dxa"/>
          </w:tcPr>
          <w:p w14:paraId="05546C1E" w14:textId="6F8DFDB8" w:rsidR="00E71AF3" w:rsidRPr="00E71AF3" w:rsidRDefault="0028443A" w:rsidP="007F6904">
            <w:pPr>
              <w:pStyle w:val="Standaardgeenafstand"/>
              <w:rPr>
                <w:i/>
                <w:iCs/>
              </w:rPr>
            </w:pPr>
            <w:r>
              <w:rPr>
                <w:i/>
                <w:iCs/>
              </w:rPr>
              <w:t>Simon Handgraaf</w:t>
            </w:r>
          </w:p>
        </w:tc>
        <w:tc>
          <w:tcPr>
            <w:tcW w:w="4672" w:type="dxa"/>
          </w:tcPr>
          <w:p w14:paraId="12C468D5" w14:textId="22A84379" w:rsidR="00E71AF3" w:rsidRDefault="00E71AF3" w:rsidP="007F6904">
            <w:pPr>
              <w:pStyle w:val="Standaardgeenafstand"/>
            </w:pPr>
            <w:r>
              <w:rPr>
                <w:i/>
                <w:iCs/>
              </w:rPr>
              <w:t>(</w:t>
            </w:r>
            <w:r w:rsidR="0028443A">
              <w:rPr>
                <w:i/>
                <w:iCs/>
              </w:rPr>
              <w:t>F</w:t>
            </w:r>
            <w:r w:rsidR="00627383">
              <w:rPr>
                <w:i/>
                <w:iCs/>
              </w:rPr>
              <w:t xml:space="preserve">LO </w:t>
            </w:r>
            <w:r w:rsidR="0028443A">
              <w:rPr>
                <w:i/>
                <w:iCs/>
              </w:rPr>
              <w:t>Legal</w:t>
            </w:r>
            <w:r>
              <w:rPr>
                <w:i/>
                <w:iCs/>
              </w:rPr>
              <w:t>)</w:t>
            </w:r>
          </w:p>
        </w:tc>
      </w:tr>
      <w:tr w:rsidR="0028443A" w14:paraId="34AD6175" w14:textId="77777777" w:rsidTr="00E71AF3">
        <w:tc>
          <w:tcPr>
            <w:tcW w:w="2338" w:type="dxa"/>
          </w:tcPr>
          <w:p w14:paraId="466E043D" w14:textId="77777777" w:rsidR="0028443A" w:rsidRPr="00E71AF3" w:rsidRDefault="0028443A" w:rsidP="007F6904">
            <w:pPr>
              <w:pStyle w:val="Standaardgeenafstand"/>
              <w:rPr>
                <w:b/>
                <w:bCs/>
              </w:rPr>
            </w:pPr>
          </w:p>
        </w:tc>
        <w:tc>
          <w:tcPr>
            <w:tcW w:w="2052" w:type="dxa"/>
          </w:tcPr>
          <w:p w14:paraId="05A57C91" w14:textId="79A1E12E" w:rsidR="0028443A" w:rsidRDefault="0028443A" w:rsidP="007F6904">
            <w:pPr>
              <w:pStyle w:val="Standaardgeenafstand"/>
              <w:rPr>
                <w:i/>
                <w:iCs/>
              </w:rPr>
            </w:pPr>
            <w:r>
              <w:rPr>
                <w:i/>
                <w:iCs/>
              </w:rPr>
              <w:t>Tobias Nootenboom</w:t>
            </w:r>
          </w:p>
        </w:tc>
        <w:tc>
          <w:tcPr>
            <w:tcW w:w="4672" w:type="dxa"/>
          </w:tcPr>
          <w:p w14:paraId="38A88970" w14:textId="6E88C5AA" w:rsidR="0028443A" w:rsidRDefault="0028443A" w:rsidP="007F6904">
            <w:pPr>
              <w:pStyle w:val="Standaardgeenafstand"/>
              <w:rPr>
                <w:i/>
                <w:iCs/>
              </w:rPr>
            </w:pPr>
            <w:r>
              <w:rPr>
                <w:i/>
                <w:iCs/>
              </w:rPr>
              <w:t>(Ambient)</w:t>
            </w:r>
          </w:p>
        </w:tc>
      </w:tr>
      <w:tr w:rsidR="00E71AF3" w14:paraId="75FB0C8B" w14:textId="77777777" w:rsidTr="00E71AF3">
        <w:tc>
          <w:tcPr>
            <w:tcW w:w="2338" w:type="dxa"/>
          </w:tcPr>
          <w:p w14:paraId="70D17A56" w14:textId="77777777" w:rsidR="00E71AF3" w:rsidRPr="00E71AF3" w:rsidRDefault="00E71AF3" w:rsidP="007F6904">
            <w:pPr>
              <w:pStyle w:val="Standaardgeenafstand"/>
              <w:rPr>
                <w:b/>
                <w:bCs/>
              </w:rPr>
            </w:pPr>
          </w:p>
        </w:tc>
        <w:tc>
          <w:tcPr>
            <w:tcW w:w="2052" w:type="dxa"/>
          </w:tcPr>
          <w:p w14:paraId="2F4F3479" w14:textId="77777777" w:rsidR="00E71AF3" w:rsidRDefault="00E71AF3" w:rsidP="007F6904">
            <w:pPr>
              <w:pStyle w:val="Standaardgeenafstand"/>
            </w:pPr>
          </w:p>
        </w:tc>
        <w:tc>
          <w:tcPr>
            <w:tcW w:w="4672" w:type="dxa"/>
          </w:tcPr>
          <w:p w14:paraId="0C9CC9EC" w14:textId="77777777" w:rsidR="00E71AF3" w:rsidRDefault="00E71AF3" w:rsidP="007F6904">
            <w:pPr>
              <w:pStyle w:val="Standaardgeenafstand"/>
            </w:pPr>
          </w:p>
        </w:tc>
      </w:tr>
      <w:tr w:rsidR="00E71AF3" w14:paraId="77C05D08" w14:textId="77777777" w:rsidTr="00E71AF3">
        <w:trPr>
          <w:trHeight w:val="1730"/>
        </w:trPr>
        <w:tc>
          <w:tcPr>
            <w:tcW w:w="2338" w:type="dxa"/>
          </w:tcPr>
          <w:p w14:paraId="3B1D17F9" w14:textId="77777777" w:rsidR="00E71AF3" w:rsidRPr="00E71AF3" w:rsidRDefault="00E71AF3" w:rsidP="007F6904">
            <w:pPr>
              <w:pStyle w:val="Standaardgeenafstand"/>
              <w:rPr>
                <w:b/>
                <w:bCs/>
              </w:rPr>
            </w:pPr>
            <w:r w:rsidRPr="00E71AF3">
              <w:rPr>
                <w:b/>
                <w:bCs/>
              </w:rPr>
              <w:t>Contactgegevens:</w:t>
            </w:r>
          </w:p>
        </w:tc>
        <w:tc>
          <w:tcPr>
            <w:tcW w:w="6724" w:type="dxa"/>
            <w:gridSpan w:val="2"/>
          </w:tcPr>
          <w:p w14:paraId="662D7F73" w14:textId="77777777" w:rsidR="00E71AF3" w:rsidRDefault="00E71AF3" w:rsidP="007F6904">
            <w:pPr>
              <w:pStyle w:val="Standaardgeenafstand"/>
            </w:pPr>
            <w:r>
              <w:t>Ambi</w:t>
            </w:r>
            <w:r w:rsidR="008D26CE">
              <w:t>ë</w:t>
            </w:r>
            <w:r>
              <w:t>nt Advies B.V.</w:t>
            </w:r>
          </w:p>
          <w:p w14:paraId="7A7F505E" w14:textId="77777777" w:rsidR="00E71AF3" w:rsidRDefault="00033907" w:rsidP="007F6904">
            <w:pPr>
              <w:pStyle w:val="Standaardgeenafstand"/>
            </w:pPr>
            <w:r>
              <w:t>Lange Hagelstraat 30, 3581 BK</w:t>
            </w:r>
            <w:r w:rsidR="00E71AF3">
              <w:t xml:space="preserve"> Utrecht</w:t>
            </w:r>
          </w:p>
          <w:p w14:paraId="013B0E14" w14:textId="77777777" w:rsidR="00E71AF3" w:rsidRDefault="00E71AF3" w:rsidP="007F6904">
            <w:pPr>
              <w:pStyle w:val="Standaardgeenafstand"/>
            </w:pPr>
            <w:r>
              <w:t>Postbus 255, 3500 AG Utrecht</w:t>
            </w:r>
          </w:p>
          <w:p w14:paraId="5197C658" w14:textId="62BAC71F" w:rsidR="00E71AF3" w:rsidRDefault="00E71AF3" w:rsidP="007F6904">
            <w:pPr>
              <w:pStyle w:val="Standaardgeenafstand"/>
            </w:pPr>
            <w:r>
              <w:t xml:space="preserve">Telefoon: </w:t>
            </w:r>
            <w:r w:rsidR="00A749DC">
              <w:t>06 41 34 40 11</w:t>
            </w:r>
          </w:p>
          <w:p w14:paraId="46A0F6D6" w14:textId="25F6519C" w:rsidR="008D26CE" w:rsidRDefault="00E71AF3" w:rsidP="007F6904">
            <w:pPr>
              <w:pStyle w:val="Standaardgeenafstand"/>
            </w:pPr>
            <w:r>
              <w:t>Email:</w:t>
            </w:r>
            <w:r w:rsidR="00A749DC">
              <w:t xml:space="preserve"> </w:t>
            </w:r>
            <w:hyperlink r:id="rId15" w:history="1">
              <w:r w:rsidR="006A5868" w:rsidRPr="00F309F8">
                <w:rPr>
                  <w:rStyle w:val="Hyperlink"/>
                </w:rPr>
                <w:t>g.dekker@ambient.nl</w:t>
              </w:r>
            </w:hyperlink>
            <w:r w:rsidR="006A5868">
              <w:t xml:space="preserve"> </w:t>
            </w:r>
          </w:p>
          <w:p w14:paraId="282A3F05" w14:textId="0AD5CAB2" w:rsidR="00E71AF3" w:rsidRDefault="008D26CE" w:rsidP="007F6904">
            <w:pPr>
              <w:pStyle w:val="Standaardgeenafstand"/>
            </w:pPr>
            <w:r>
              <w:t xml:space="preserve">Website: </w:t>
            </w:r>
            <w:hyperlink r:id="rId16" w:history="1">
              <w:r w:rsidRPr="00945FA1">
                <w:rPr>
                  <w:rStyle w:val="Hyperlink"/>
                </w:rPr>
                <w:t>www.ambient.nl</w:t>
              </w:r>
            </w:hyperlink>
          </w:p>
        </w:tc>
      </w:tr>
    </w:tbl>
    <w:p w14:paraId="29BE0148" w14:textId="77777777" w:rsidR="00C2390A" w:rsidRDefault="00C2390A" w:rsidP="00E71AF3">
      <w:pPr>
        <w:pStyle w:val="Standaardgeenafstand"/>
        <w:sectPr w:rsidR="00C2390A" w:rsidSect="00B3048D">
          <w:pgSz w:w="11907" w:h="16839" w:code="9"/>
          <w:pgMar w:top="1200" w:right="1417" w:bottom="1135" w:left="1418" w:header="708" w:footer="708" w:gutter="0"/>
          <w:pgNumType w:start="0"/>
          <w:cols w:space="708"/>
          <w:noEndnote/>
          <w:titlePg/>
          <w:docGrid w:linePitch="299"/>
        </w:sectPr>
      </w:pPr>
    </w:p>
    <w:p w14:paraId="7943E6EB" w14:textId="77777777" w:rsidR="008112BB" w:rsidRPr="00A838FB" w:rsidRDefault="00CB2C6E" w:rsidP="007F6904">
      <w:pPr>
        <w:pStyle w:val="Standaardtekstrapport"/>
        <w:rPr>
          <w:color w:val="000000"/>
        </w:rPr>
      </w:pPr>
      <w:r w:rsidRPr="00A838FB">
        <w:tab/>
      </w:r>
    </w:p>
    <w:sdt>
      <w:sdtPr>
        <w:rPr>
          <w:rFonts w:ascii="Verdana" w:hAnsi="Verdana" w:cstheme="minorBidi"/>
          <w:b/>
          <w:bCs w:val="0"/>
          <w:color w:val="auto"/>
          <w:sz w:val="18"/>
          <w:szCs w:val="22"/>
          <w:lang w:val="nl-NL"/>
        </w:rPr>
        <w:id w:val="1111633184"/>
        <w:docPartObj>
          <w:docPartGallery w:val="Table of Contents"/>
          <w:docPartUnique/>
        </w:docPartObj>
      </w:sdtPr>
      <w:sdtEndPr>
        <w:rPr>
          <w:b w:val="0"/>
        </w:rPr>
      </w:sdtEndPr>
      <w:sdtContent>
        <w:p w14:paraId="3CFEB551" w14:textId="77777777" w:rsidR="00965F01" w:rsidRPr="00601EC2" w:rsidRDefault="00965F01" w:rsidP="008D26CE">
          <w:pPr>
            <w:pStyle w:val="Kop5"/>
          </w:pPr>
          <w:proofErr w:type="spellStart"/>
          <w:r w:rsidRPr="00601EC2">
            <w:t>Inhoudsopgave</w:t>
          </w:r>
          <w:proofErr w:type="spellEnd"/>
        </w:p>
        <w:p w14:paraId="127EA64A" w14:textId="77777777" w:rsidR="00C703CB" w:rsidRPr="00C703CB" w:rsidRDefault="00C703CB" w:rsidP="00C703CB">
          <w:pPr>
            <w:rPr>
              <w:lang w:eastAsia="nl-NL"/>
            </w:rPr>
          </w:pPr>
        </w:p>
        <w:p w14:paraId="12FCAF62" w14:textId="6A8F983B" w:rsidR="004F28D1" w:rsidRDefault="00E8516D">
          <w:pPr>
            <w:pStyle w:val="Inhopg1"/>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113307749" w:history="1">
            <w:r w:rsidR="004F28D1" w:rsidRPr="00810169">
              <w:rPr>
                <w:rStyle w:val="Hyperlink"/>
                <w:noProof/>
              </w:rPr>
              <w:t>1.</w:t>
            </w:r>
            <w:r w:rsidR="004F28D1">
              <w:rPr>
                <w:rFonts w:asciiTheme="minorHAnsi" w:eastAsiaTheme="minorEastAsia" w:hAnsiTheme="minorHAnsi"/>
                <w:noProof/>
                <w:sz w:val="22"/>
                <w:lang w:eastAsia="nl-NL"/>
              </w:rPr>
              <w:tab/>
            </w:r>
            <w:r w:rsidR="004F28D1" w:rsidRPr="00810169">
              <w:rPr>
                <w:rStyle w:val="Hyperlink"/>
                <w:noProof/>
              </w:rPr>
              <w:t>Inleiding</w:t>
            </w:r>
            <w:r w:rsidR="004F28D1">
              <w:rPr>
                <w:noProof/>
                <w:webHidden/>
              </w:rPr>
              <w:tab/>
            </w:r>
            <w:r w:rsidR="004F28D1">
              <w:rPr>
                <w:noProof/>
                <w:webHidden/>
              </w:rPr>
              <w:fldChar w:fldCharType="begin"/>
            </w:r>
            <w:r w:rsidR="004F28D1">
              <w:rPr>
                <w:noProof/>
                <w:webHidden/>
              </w:rPr>
              <w:instrText xml:space="preserve"> PAGEREF _Toc113307749 \h </w:instrText>
            </w:r>
            <w:r w:rsidR="004F28D1">
              <w:rPr>
                <w:noProof/>
                <w:webHidden/>
              </w:rPr>
            </w:r>
            <w:r w:rsidR="004F28D1">
              <w:rPr>
                <w:noProof/>
                <w:webHidden/>
              </w:rPr>
              <w:fldChar w:fldCharType="separate"/>
            </w:r>
            <w:r w:rsidR="004F28D1">
              <w:rPr>
                <w:noProof/>
                <w:webHidden/>
              </w:rPr>
              <w:t>3</w:t>
            </w:r>
            <w:r w:rsidR="004F28D1">
              <w:rPr>
                <w:noProof/>
                <w:webHidden/>
              </w:rPr>
              <w:fldChar w:fldCharType="end"/>
            </w:r>
          </w:hyperlink>
        </w:p>
        <w:p w14:paraId="02E1061E" w14:textId="2A3B3038" w:rsidR="004F28D1" w:rsidRDefault="004F28D1">
          <w:pPr>
            <w:pStyle w:val="Inhopg1"/>
            <w:rPr>
              <w:rFonts w:asciiTheme="minorHAnsi" w:eastAsiaTheme="minorEastAsia" w:hAnsiTheme="minorHAnsi"/>
              <w:noProof/>
              <w:sz w:val="22"/>
              <w:lang w:eastAsia="nl-NL"/>
            </w:rPr>
          </w:pPr>
          <w:hyperlink w:anchor="_Toc113307750" w:history="1">
            <w:r w:rsidRPr="00810169">
              <w:rPr>
                <w:rStyle w:val="Hyperlink"/>
                <w:noProof/>
              </w:rPr>
              <w:t>2.</w:t>
            </w:r>
            <w:r>
              <w:rPr>
                <w:rFonts w:asciiTheme="minorHAnsi" w:eastAsiaTheme="minorEastAsia" w:hAnsiTheme="minorHAnsi"/>
                <w:noProof/>
                <w:sz w:val="22"/>
                <w:lang w:eastAsia="nl-NL"/>
              </w:rPr>
              <w:tab/>
            </w:r>
            <w:r w:rsidRPr="00810169">
              <w:rPr>
                <w:rStyle w:val="Hyperlink"/>
                <w:noProof/>
              </w:rPr>
              <w:t>Beleidscyclus en instrumenten</w:t>
            </w:r>
            <w:r>
              <w:rPr>
                <w:noProof/>
                <w:webHidden/>
              </w:rPr>
              <w:tab/>
            </w:r>
            <w:r>
              <w:rPr>
                <w:noProof/>
                <w:webHidden/>
              </w:rPr>
              <w:fldChar w:fldCharType="begin"/>
            </w:r>
            <w:r>
              <w:rPr>
                <w:noProof/>
                <w:webHidden/>
              </w:rPr>
              <w:instrText xml:space="preserve"> PAGEREF _Toc113307750 \h </w:instrText>
            </w:r>
            <w:r>
              <w:rPr>
                <w:noProof/>
                <w:webHidden/>
              </w:rPr>
            </w:r>
            <w:r>
              <w:rPr>
                <w:noProof/>
                <w:webHidden/>
              </w:rPr>
              <w:fldChar w:fldCharType="separate"/>
            </w:r>
            <w:r>
              <w:rPr>
                <w:noProof/>
                <w:webHidden/>
              </w:rPr>
              <w:t>4</w:t>
            </w:r>
            <w:r>
              <w:rPr>
                <w:noProof/>
                <w:webHidden/>
              </w:rPr>
              <w:fldChar w:fldCharType="end"/>
            </w:r>
          </w:hyperlink>
        </w:p>
        <w:p w14:paraId="0DB45344" w14:textId="3045FCE9" w:rsidR="004F28D1" w:rsidRDefault="004F28D1">
          <w:pPr>
            <w:pStyle w:val="Inhopg2"/>
            <w:rPr>
              <w:rFonts w:asciiTheme="minorHAnsi" w:eastAsiaTheme="minorEastAsia" w:hAnsiTheme="minorHAnsi"/>
              <w:noProof/>
              <w:sz w:val="22"/>
              <w:lang w:eastAsia="nl-NL"/>
            </w:rPr>
          </w:pPr>
          <w:hyperlink w:anchor="_Toc113307751" w:history="1">
            <w:r w:rsidRPr="00810169">
              <w:rPr>
                <w:rStyle w:val="Hyperlink"/>
                <w:rFonts w:cs="Segoe UI"/>
                <w:bCs/>
                <w:noProof/>
              </w:rPr>
              <w:t>2.1</w:t>
            </w:r>
            <w:r>
              <w:rPr>
                <w:rFonts w:asciiTheme="minorHAnsi" w:eastAsiaTheme="minorEastAsia" w:hAnsiTheme="minorHAnsi"/>
                <w:noProof/>
                <w:sz w:val="22"/>
                <w:lang w:eastAsia="nl-NL"/>
              </w:rPr>
              <w:tab/>
            </w:r>
            <w:r w:rsidRPr="00810169">
              <w:rPr>
                <w:rStyle w:val="Hyperlink"/>
                <w:rFonts w:cs="Segoe UI"/>
                <w:noProof/>
              </w:rPr>
              <w:t>Op welke wijze kunnen overheden sturen op het bevorderen van afkoppelen?</w:t>
            </w:r>
            <w:r>
              <w:rPr>
                <w:noProof/>
                <w:webHidden/>
              </w:rPr>
              <w:tab/>
            </w:r>
            <w:r>
              <w:rPr>
                <w:noProof/>
                <w:webHidden/>
              </w:rPr>
              <w:fldChar w:fldCharType="begin"/>
            </w:r>
            <w:r>
              <w:rPr>
                <w:noProof/>
                <w:webHidden/>
              </w:rPr>
              <w:instrText xml:space="preserve"> PAGEREF _Toc113307751 \h </w:instrText>
            </w:r>
            <w:r>
              <w:rPr>
                <w:noProof/>
                <w:webHidden/>
              </w:rPr>
            </w:r>
            <w:r>
              <w:rPr>
                <w:noProof/>
                <w:webHidden/>
              </w:rPr>
              <w:fldChar w:fldCharType="separate"/>
            </w:r>
            <w:r>
              <w:rPr>
                <w:noProof/>
                <w:webHidden/>
              </w:rPr>
              <w:t>4</w:t>
            </w:r>
            <w:r>
              <w:rPr>
                <w:noProof/>
                <w:webHidden/>
              </w:rPr>
              <w:fldChar w:fldCharType="end"/>
            </w:r>
          </w:hyperlink>
        </w:p>
        <w:p w14:paraId="59EB0B2E" w14:textId="28F53CF0" w:rsidR="004F28D1" w:rsidRDefault="004F28D1">
          <w:pPr>
            <w:pStyle w:val="Inhopg2"/>
            <w:rPr>
              <w:rFonts w:asciiTheme="minorHAnsi" w:eastAsiaTheme="minorEastAsia" w:hAnsiTheme="minorHAnsi"/>
              <w:noProof/>
              <w:sz w:val="22"/>
              <w:lang w:eastAsia="nl-NL"/>
            </w:rPr>
          </w:pPr>
          <w:hyperlink w:anchor="_Toc113307752" w:history="1">
            <w:r w:rsidRPr="00810169">
              <w:rPr>
                <w:rStyle w:val="Hyperlink"/>
                <w:noProof/>
              </w:rPr>
              <w:t>2.2</w:t>
            </w:r>
            <w:r>
              <w:rPr>
                <w:rFonts w:asciiTheme="minorHAnsi" w:eastAsiaTheme="minorEastAsia" w:hAnsiTheme="minorHAnsi"/>
                <w:noProof/>
                <w:sz w:val="22"/>
                <w:lang w:eastAsia="nl-NL"/>
              </w:rPr>
              <w:tab/>
            </w:r>
            <w:r w:rsidRPr="00810169">
              <w:rPr>
                <w:rStyle w:val="Hyperlink"/>
                <w:noProof/>
              </w:rPr>
              <w:t>Beleidscyclus en instrumenten</w:t>
            </w:r>
            <w:r>
              <w:rPr>
                <w:noProof/>
                <w:webHidden/>
              </w:rPr>
              <w:tab/>
            </w:r>
            <w:r>
              <w:rPr>
                <w:noProof/>
                <w:webHidden/>
              </w:rPr>
              <w:fldChar w:fldCharType="begin"/>
            </w:r>
            <w:r>
              <w:rPr>
                <w:noProof/>
                <w:webHidden/>
              </w:rPr>
              <w:instrText xml:space="preserve"> PAGEREF _Toc113307752 \h </w:instrText>
            </w:r>
            <w:r>
              <w:rPr>
                <w:noProof/>
                <w:webHidden/>
              </w:rPr>
            </w:r>
            <w:r>
              <w:rPr>
                <w:noProof/>
                <w:webHidden/>
              </w:rPr>
              <w:fldChar w:fldCharType="separate"/>
            </w:r>
            <w:r>
              <w:rPr>
                <w:noProof/>
                <w:webHidden/>
              </w:rPr>
              <w:t>5</w:t>
            </w:r>
            <w:r>
              <w:rPr>
                <w:noProof/>
                <w:webHidden/>
              </w:rPr>
              <w:fldChar w:fldCharType="end"/>
            </w:r>
          </w:hyperlink>
        </w:p>
        <w:p w14:paraId="2918CC63" w14:textId="58D900A8" w:rsidR="004F28D1" w:rsidRDefault="004F28D1">
          <w:pPr>
            <w:pStyle w:val="Inhopg3"/>
            <w:rPr>
              <w:rFonts w:asciiTheme="minorHAnsi" w:eastAsiaTheme="minorEastAsia" w:hAnsiTheme="minorHAnsi" w:cstheme="minorBidi"/>
              <w:noProof/>
              <w:sz w:val="22"/>
            </w:rPr>
          </w:pPr>
          <w:hyperlink w:anchor="_Toc113307753" w:history="1">
            <w:r w:rsidRPr="00810169">
              <w:rPr>
                <w:rStyle w:val="Hyperlink"/>
                <w:noProof/>
              </w:rPr>
              <w:t>2.2.1</w:t>
            </w:r>
            <w:r>
              <w:rPr>
                <w:rFonts w:asciiTheme="minorHAnsi" w:eastAsiaTheme="minorEastAsia" w:hAnsiTheme="minorHAnsi" w:cstheme="minorBidi"/>
                <w:noProof/>
                <w:sz w:val="22"/>
              </w:rPr>
              <w:tab/>
            </w:r>
            <w:r w:rsidRPr="00810169">
              <w:rPr>
                <w:rStyle w:val="Hyperlink"/>
                <w:noProof/>
              </w:rPr>
              <w:t>Provincie</w:t>
            </w:r>
            <w:r>
              <w:rPr>
                <w:noProof/>
                <w:webHidden/>
              </w:rPr>
              <w:tab/>
            </w:r>
            <w:r>
              <w:rPr>
                <w:noProof/>
                <w:webHidden/>
              </w:rPr>
              <w:fldChar w:fldCharType="begin"/>
            </w:r>
            <w:r>
              <w:rPr>
                <w:noProof/>
                <w:webHidden/>
              </w:rPr>
              <w:instrText xml:space="preserve"> PAGEREF _Toc113307753 \h </w:instrText>
            </w:r>
            <w:r>
              <w:rPr>
                <w:noProof/>
                <w:webHidden/>
              </w:rPr>
            </w:r>
            <w:r>
              <w:rPr>
                <w:noProof/>
                <w:webHidden/>
              </w:rPr>
              <w:fldChar w:fldCharType="separate"/>
            </w:r>
            <w:r>
              <w:rPr>
                <w:noProof/>
                <w:webHidden/>
              </w:rPr>
              <w:t>7</w:t>
            </w:r>
            <w:r>
              <w:rPr>
                <w:noProof/>
                <w:webHidden/>
              </w:rPr>
              <w:fldChar w:fldCharType="end"/>
            </w:r>
          </w:hyperlink>
        </w:p>
        <w:p w14:paraId="3765C24A" w14:textId="16B01E38" w:rsidR="004F28D1" w:rsidRDefault="004F28D1">
          <w:pPr>
            <w:pStyle w:val="Inhopg3"/>
            <w:rPr>
              <w:rFonts w:asciiTheme="minorHAnsi" w:eastAsiaTheme="minorEastAsia" w:hAnsiTheme="minorHAnsi" w:cstheme="minorBidi"/>
              <w:noProof/>
              <w:sz w:val="22"/>
            </w:rPr>
          </w:pPr>
          <w:hyperlink w:anchor="_Toc113307754" w:history="1">
            <w:r w:rsidRPr="00810169">
              <w:rPr>
                <w:rStyle w:val="Hyperlink"/>
                <w:noProof/>
              </w:rPr>
              <w:t>2.2.2</w:t>
            </w:r>
            <w:r>
              <w:rPr>
                <w:rFonts w:asciiTheme="minorHAnsi" w:eastAsiaTheme="minorEastAsia" w:hAnsiTheme="minorHAnsi" w:cstheme="minorBidi"/>
                <w:noProof/>
                <w:sz w:val="22"/>
              </w:rPr>
              <w:tab/>
            </w:r>
            <w:r w:rsidRPr="00810169">
              <w:rPr>
                <w:rStyle w:val="Hyperlink"/>
                <w:noProof/>
              </w:rPr>
              <w:t>Waterschap</w:t>
            </w:r>
            <w:r>
              <w:rPr>
                <w:noProof/>
                <w:webHidden/>
              </w:rPr>
              <w:tab/>
            </w:r>
            <w:r>
              <w:rPr>
                <w:noProof/>
                <w:webHidden/>
              </w:rPr>
              <w:fldChar w:fldCharType="begin"/>
            </w:r>
            <w:r>
              <w:rPr>
                <w:noProof/>
                <w:webHidden/>
              </w:rPr>
              <w:instrText xml:space="preserve"> PAGEREF _Toc113307754 \h </w:instrText>
            </w:r>
            <w:r>
              <w:rPr>
                <w:noProof/>
                <w:webHidden/>
              </w:rPr>
            </w:r>
            <w:r>
              <w:rPr>
                <w:noProof/>
                <w:webHidden/>
              </w:rPr>
              <w:fldChar w:fldCharType="separate"/>
            </w:r>
            <w:r>
              <w:rPr>
                <w:noProof/>
                <w:webHidden/>
              </w:rPr>
              <w:t>8</w:t>
            </w:r>
            <w:r>
              <w:rPr>
                <w:noProof/>
                <w:webHidden/>
              </w:rPr>
              <w:fldChar w:fldCharType="end"/>
            </w:r>
          </w:hyperlink>
        </w:p>
        <w:p w14:paraId="55DB5FEE" w14:textId="7AE202D6" w:rsidR="004F28D1" w:rsidRDefault="004F28D1">
          <w:pPr>
            <w:pStyle w:val="Inhopg3"/>
            <w:rPr>
              <w:rFonts w:asciiTheme="minorHAnsi" w:eastAsiaTheme="minorEastAsia" w:hAnsiTheme="minorHAnsi" w:cstheme="minorBidi"/>
              <w:noProof/>
              <w:sz w:val="22"/>
            </w:rPr>
          </w:pPr>
          <w:hyperlink w:anchor="_Toc113307755" w:history="1">
            <w:r w:rsidRPr="00810169">
              <w:rPr>
                <w:rStyle w:val="Hyperlink"/>
                <w:noProof/>
              </w:rPr>
              <w:t>2.2.3</w:t>
            </w:r>
            <w:r>
              <w:rPr>
                <w:rFonts w:asciiTheme="minorHAnsi" w:eastAsiaTheme="minorEastAsia" w:hAnsiTheme="minorHAnsi" w:cstheme="minorBidi"/>
                <w:noProof/>
                <w:sz w:val="22"/>
              </w:rPr>
              <w:tab/>
            </w:r>
            <w:r w:rsidRPr="00810169">
              <w:rPr>
                <w:rStyle w:val="Hyperlink"/>
                <w:noProof/>
              </w:rPr>
              <w:t>Gemeente</w:t>
            </w:r>
            <w:r>
              <w:rPr>
                <w:noProof/>
                <w:webHidden/>
              </w:rPr>
              <w:tab/>
            </w:r>
            <w:r>
              <w:rPr>
                <w:noProof/>
                <w:webHidden/>
              </w:rPr>
              <w:fldChar w:fldCharType="begin"/>
            </w:r>
            <w:r>
              <w:rPr>
                <w:noProof/>
                <w:webHidden/>
              </w:rPr>
              <w:instrText xml:space="preserve"> PAGEREF _Toc113307755 \h </w:instrText>
            </w:r>
            <w:r>
              <w:rPr>
                <w:noProof/>
                <w:webHidden/>
              </w:rPr>
            </w:r>
            <w:r>
              <w:rPr>
                <w:noProof/>
                <w:webHidden/>
              </w:rPr>
              <w:fldChar w:fldCharType="separate"/>
            </w:r>
            <w:r>
              <w:rPr>
                <w:noProof/>
                <w:webHidden/>
              </w:rPr>
              <w:t>10</w:t>
            </w:r>
            <w:r>
              <w:rPr>
                <w:noProof/>
                <w:webHidden/>
              </w:rPr>
              <w:fldChar w:fldCharType="end"/>
            </w:r>
          </w:hyperlink>
        </w:p>
        <w:p w14:paraId="5BFC1F80" w14:textId="545053AE" w:rsidR="004F28D1" w:rsidRDefault="004F28D1">
          <w:pPr>
            <w:pStyle w:val="Inhopg1"/>
            <w:rPr>
              <w:rFonts w:asciiTheme="minorHAnsi" w:eastAsiaTheme="minorEastAsia" w:hAnsiTheme="minorHAnsi"/>
              <w:noProof/>
              <w:sz w:val="22"/>
              <w:lang w:eastAsia="nl-NL"/>
            </w:rPr>
          </w:pPr>
          <w:hyperlink w:anchor="_Toc113307756" w:history="1">
            <w:r w:rsidRPr="00810169">
              <w:rPr>
                <w:rStyle w:val="Hyperlink"/>
                <w:noProof/>
              </w:rPr>
              <w:t>3.</w:t>
            </w:r>
            <w:r>
              <w:rPr>
                <w:rFonts w:asciiTheme="minorHAnsi" w:eastAsiaTheme="minorEastAsia" w:hAnsiTheme="minorHAnsi"/>
                <w:noProof/>
                <w:sz w:val="22"/>
                <w:lang w:eastAsia="nl-NL"/>
              </w:rPr>
              <w:tab/>
            </w:r>
            <w:r w:rsidRPr="00810169">
              <w:rPr>
                <w:rStyle w:val="Hyperlink"/>
                <w:noProof/>
              </w:rPr>
              <w:t>Welke combinatie van instrumenten past bij welke praktijksituatie?</w:t>
            </w:r>
            <w:r>
              <w:rPr>
                <w:noProof/>
                <w:webHidden/>
              </w:rPr>
              <w:tab/>
            </w:r>
            <w:r>
              <w:rPr>
                <w:noProof/>
                <w:webHidden/>
              </w:rPr>
              <w:fldChar w:fldCharType="begin"/>
            </w:r>
            <w:r>
              <w:rPr>
                <w:noProof/>
                <w:webHidden/>
              </w:rPr>
              <w:instrText xml:space="preserve"> PAGEREF _Toc113307756 \h </w:instrText>
            </w:r>
            <w:r>
              <w:rPr>
                <w:noProof/>
                <w:webHidden/>
              </w:rPr>
            </w:r>
            <w:r>
              <w:rPr>
                <w:noProof/>
                <w:webHidden/>
              </w:rPr>
              <w:fldChar w:fldCharType="separate"/>
            </w:r>
            <w:r>
              <w:rPr>
                <w:noProof/>
                <w:webHidden/>
              </w:rPr>
              <w:t>13</w:t>
            </w:r>
            <w:r>
              <w:rPr>
                <w:noProof/>
                <w:webHidden/>
              </w:rPr>
              <w:fldChar w:fldCharType="end"/>
            </w:r>
          </w:hyperlink>
        </w:p>
        <w:p w14:paraId="72515CDF" w14:textId="5670F544" w:rsidR="004F28D1" w:rsidRDefault="004F28D1">
          <w:pPr>
            <w:pStyle w:val="Inhopg2"/>
            <w:rPr>
              <w:rFonts w:asciiTheme="minorHAnsi" w:eastAsiaTheme="minorEastAsia" w:hAnsiTheme="minorHAnsi"/>
              <w:noProof/>
              <w:sz w:val="22"/>
              <w:lang w:eastAsia="nl-NL"/>
            </w:rPr>
          </w:pPr>
          <w:hyperlink w:anchor="_Toc113307757" w:history="1">
            <w:r w:rsidRPr="00810169">
              <w:rPr>
                <w:rStyle w:val="Hyperlink"/>
                <w:noProof/>
              </w:rPr>
              <w:t>3.1</w:t>
            </w:r>
            <w:r>
              <w:rPr>
                <w:rFonts w:asciiTheme="minorHAnsi" w:eastAsiaTheme="minorEastAsia" w:hAnsiTheme="minorHAnsi"/>
                <w:noProof/>
                <w:sz w:val="22"/>
                <w:lang w:eastAsia="nl-NL"/>
              </w:rPr>
              <w:tab/>
            </w:r>
            <w:r w:rsidRPr="00810169">
              <w:rPr>
                <w:rStyle w:val="Hyperlink"/>
                <w:noProof/>
              </w:rPr>
              <w:t>Maatgevende praktijksituaties</w:t>
            </w:r>
            <w:r>
              <w:rPr>
                <w:noProof/>
                <w:webHidden/>
              </w:rPr>
              <w:tab/>
            </w:r>
            <w:r>
              <w:rPr>
                <w:noProof/>
                <w:webHidden/>
              </w:rPr>
              <w:fldChar w:fldCharType="begin"/>
            </w:r>
            <w:r>
              <w:rPr>
                <w:noProof/>
                <w:webHidden/>
              </w:rPr>
              <w:instrText xml:space="preserve"> PAGEREF _Toc113307757 \h </w:instrText>
            </w:r>
            <w:r>
              <w:rPr>
                <w:noProof/>
                <w:webHidden/>
              </w:rPr>
            </w:r>
            <w:r>
              <w:rPr>
                <w:noProof/>
                <w:webHidden/>
              </w:rPr>
              <w:fldChar w:fldCharType="separate"/>
            </w:r>
            <w:r>
              <w:rPr>
                <w:noProof/>
                <w:webHidden/>
              </w:rPr>
              <w:t>13</w:t>
            </w:r>
            <w:r>
              <w:rPr>
                <w:noProof/>
                <w:webHidden/>
              </w:rPr>
              <w:fldChar w:fldCharType="end"/>
            </w:r>
          </w:hyperlink>
        </w:p>
        <w:p w14:paraId="3664BC04" w14:textId="57597799" w:rsidR="004F28D1" w:rsidRDefault="004F28D1">
          <w:pPr>
            <w:pStyle w:val="Inhopg2"/>
            <w:rPr>
              <w:rFonts w:asciiTheme="minorHAnsi" w:eastAsiaTheme="minorEastAsia" w:hAnsiTheme="minorHAnsi"/>
              <w:noProof/>
              <w:sz w:val="22"/>
              <w:lang w:eastAsia="nl-NL"/>
            </w:rPr>
          </w:pPr>
          <w:hyperlink w:anchor="_Toc113307758" w:history="1">
            <w:r w:rsidRPr="00810169">
              <w:rPr>
                <w:rStyle w:val="Hyperlink"/>
                <w:noProof/>
              </w:rPr>
              <w:t>3.2</w:t>
            </w:r>
            <w:r>
              <w:rPr>
                <w:rFonts w:asciiTheme="minorHAnsi" w:eastAsiaTheme="minorEastAsia" w:hAnsiTheme="minorHAnsi"/>
                <w:noProof/>
                <w:sz w:val="22"/>
                <w:lang w:eastAsia="nl-NL"/>
              </w:rPr>
              <w:tab/>
            </w:r>
            <w:r w:rsidRPr="00810169">
              <w:rPr>
                <w:rStyle w:val="Hyperlink"/>
                <w:noProof/>
              </w:rPr>
              <w:t>Beleidsontwikkeling</w:t>
            </w:r>
            <w:r>
              <w:rPr>
                <w:noProof/>
                <w:webHidden/>
              </w:rPr>
              <w:tab/>
            </w:r>
            <w:r>
              <w:rPr>
                <w:noProof/>
                <w:webHidden/>
              </w:rPr>
              <w:fldChar w:fldCharType="begin"/>
            </w:r>
            <w:r>
              <w:rPr>
                <w:noProof/>
                <w:webHidden/>
              </w:rPr>
              <w:instrText xml:space="preserve"> PAGEREF _Toc113307758 \h </w:instrText>
            </w:r>
            <w:r>
              <w:rPr>
                <w:noProof/>
                <w:webHidden/>
              </w:rPr>
            </w:r>
            <w:r>
              <w:rPr>
                <w:noProof/>
                <w:webHidden/>
              </w:rPr>
              <w:fldChar w:fldCharType="separate"/>
            </w:r>
            <w:r>
              <w:rPr>
                <w:noProof/>
                <w:webHidden/>
              </w:rPr>
              <w:t>17</w:t>
            </w:r>
            <w:r>
              <w:rPr>
                <w:noProof/>
                <w:webHidden/>
              </w:rPr>
              <w:fldChar w:fldCharType="end"/>
            </w:r>
          </w:hyperlink>
        </w:p>
        <w:p w14:paraId="518DB999" w14:textId="04E45016" w:rsidR="004F28D1" w:rsidRDefault="004F28D1">
          <w:pPr>
            <w:pStyle w:val="Inhopg2"/>
            <w:rPr>
              <w:rFonts w:asciiTheme="minorHAnsi" w:eastAsiaTheme="minorEastAsia" w:hAnsiTheme="minorHAnsi"/>
              <w:noProof/>
              <w:sz w:val="22"/>
              <w:lang w:eastAsia="nl-NL"/>
            </w:rPr>
          </w:pPr>
          <w:hyperlink w:anchor="_Toc113307759" w:history="1">
            <w:r w:rsidRPr="00810169">
              <w:rPr>
                <w:rStyle w:val="Hyperlink"/>
                <w:noProof/>
              </w:rPr>
              <w:t>3.3</w:t>
            </w:r>
            <w:r>
              <w:rPr>
                <w:rFonts w:asciiTheme="minorHAnsi" w:eastAsiaTheme="minorEastAsia" w:hAnsiTheme="minorHAnsi"/>
                <w:noProof/>
                <w:sz w:val="22"/>
                <w:lang w:eastAsia="nl-NL"/>
              </w:rPr>
              <w:tab/>
            </w:r>
            <w:r w:rsidRPr="00810169">
              <w:rPr>
                <w:rStyle w:val="Hyperlink"/>
                <w:noProof/>
              </w:rPr>
              <w:t>Beleidsdoorwerking</w:t>
            </w:r>
            <w:r>
              <w:rPr>
                <w:noProof/>
                <w:webHidden/>
              </w:rPr>
              <w:tab/>
            </w:r>
            <w:r>
              <w:rPr>
                <w:noProof/>
                <w:webHidden/>
              </w:rPr>
              <w:fldChar w:fldCharType="begin"/>
            </w:r>
            <w:r>
              <w:rPr>
                <w:noProof/>
                <w:webHidden/>
              </w:rPr>
              <w:instrText xml:space="preserve"> PAGEREF _Toc113307759 \h </w:instrText>
            </w:r>
            <w:r>
              <w:rPr>
                <w:noProof/>
                <w:webHidden/>
              </w:rPr>
            </w:r>
            <w:r>
              <w:rPr>
                <w:noProof/>
                <w:webHidden/>
              </w:rPr>
              <w:fldChar w:fldCharType="separate"/>
            </w:r>
            <w:r>
              <w:rPr>
                <w:noProof/>
                <w:webHidden/>
              </w:rPr>
              <w:t>20</w:t>
            </w:r>
            <w:r>
              <w:rPr>
                <w:noProof/>
                <w:webHidden/>
              </w:rPr>
              <w:fldChar w:fldCharType="end"/>
            </w:r>
          </w:hyperlink>
        </w:p>
        <w:p w14:paraId="4515FBBF" w14:textId="16B726BA" w:rsidR="004F28D1" w:rsidRDefault="004F28D1">
          <w:pPr>
            <w:pStyle w:val="Inhopg2"/>
            <w:rPr>
              <w:rFonts w:asciiTheme="minorHAnsi" w:eastAsiaTheme="minorEastAsia" w:hAnsiTheme="minorHAnsi"/>
              <w:noProof/>
              <w:sz w:val="22"/>
              <w:lang w:eastAsia="nl-NL"/>
            </w:rPr>
          </w:pPr>
          <w:hyperlink w:anchor="_Toc113307760" w:history="1">
            <w:r w:rsidRPr="00810169">
              <w:rPr>
                <w:rStyle w:val="Hyperlink"/>
                <w:noProof/>
              </w:rPr>
              <w:t>3.4</w:t>
            </w:r>
            <w:r>
              <w:rPr>
                <w:rFonts w:asciiTheme="minorHAnsi" w:eastAsiaTheme="minorEastAsia" w:hAnsiTheme="minorHAnsi"/>
                <w:noProof/>
                <w:sz w:val="22"/>
                <w:lang w:eastAsia="nl-NL"/>
              </w:rPr>
              <w:tab/>
            </w:r>
            <w:r w:rsidRPr="00810169">
              <w:rPr>
                <w:rStyle w:val="Hyperlink"/>
                <w:noProof/>
              </w:rPr>
              <w:t>Uitvoering en evaluatie</w:t>
            </w:r>
            <w:r>
              <w:rPr>
                <w:noProof/>
                <w:webHidden/>
              </w:rPr>
              <w:tab/>
            </w:r>
            <w:r>
              <w:rPr>
                <w:noProof/>
                <w:webHidden/>
              </w:rPr>
              <w:fldChar w:fldCharType="begin"/>
            </w:r>
            <w:r>
              <w:rPr>
                <w:noProof/>
                <w:webHidden/>
              </w:rPr>
              <w:instrText xml:space="preserve"> PAGEREF _Toc113307760 \h </w:instrText>
            </w:r>
            <w:r>
              <w:rPr>
                <w:noProof/>
                <w:webHidden/>
              </w:rPr>
            </w:r>
            <w:r>
              <w:rPr>
                <w:noProof/>
                <w:webHidden/>
              </w:rPr>
              <w:fldChar w:fldCharType="separate"/>
            </w:r>
            <w:r>
              <w:rPr>
                <w:noProof/>
                <w:webHidden/>
              </w:rPr>
              <w:t>27</w:t>
            </w:r>
            <w:r>
              <w:rPr>
                <w:noProof/>
                <w:webHidden/>
              </w:rPr>
              <w:fldChar w:fldCharType="end"/>
            </w:r>
          </w:hyperlink>
        </w:p>
        <w:p w14:paraId="7767AE11" w14:textId="433D8E99" w:rsidR="004F28D1" w:rsidRDefault="004F28D1">
          <w:pPr>
            <w:pStyle w:val="Inhopg1"/>
            <w:rPr>
              <w:rFonts w:asciiTheme="minorHAnsi" w:eastAsiaTheme="minorEastAsia" w:hAnsiTheme="minorHAnsi"/>
              <w:noProof/>
              <w:sz w:val="22"/>
              <w:lang w:eastAsia="nl-NL"/>
            </w:rPr>
          </w:pPr>
          <w:hyperlink w:anchor="_Toc113307761" w:history="1">
            <w:r w:rsidRPr="00810169">
              <w:rPr>
                <w:rStyle w:val="Hyperlink"/>
                <w:noProof/>
              </w:rPr>
              <w:t>4.</w:t>
            </w:r>
            <w:r>
              <w:rPr>
                <w:rFonts w:asciiTheme="minorHAnsi" w:eastAsiaTheme="minorEastAsia" w:hAnsiTheme="minorHAnsi"/>
                <w:noProof/>
                <w:sz w:val="22"/>
                <w:lang w:eastAsia="nl-NL"/>
              </w:rPr>
              <w:tab/>
            </w:r>
            <w:r w:rsidRPr="00810169">
              <w:rPr>
                <w:rStyle w:val="Hyperlink"/>
                <w:noProof/>
              </w:rPr>
              <w:t>Advies borging spoorboekje en voorkeurstabel afkoppelen</w:t>
            </w:r>
            <w:r>
              <w:rPr>
                <w:noProof/>
                <w:webHidden/>
              </w:rPr>
              <w:tab/>
            </w:r>
            <w:r>
              <w:rPr>
                <w:noProof/>
                <w:webHidden/>
              </w:rPr>
              <w:fldChar w:fldCharType="begin"/>
            </w:r>
            <w:r>
              <w:rPr>
                <w:noProof/>
                <w:webHidden/>
              </w:rPr>
              <w:instrText xml:space="preserve"> PAGEREF _Toc113307761 \h </w:instrText>
            </w:r>
            <w:r>
              <w:rPr>
                <w:noProof/>
                <w:webHidden/>
              </w:rPr>
            </w:r>
            <w:r>
              <w:rPr>
                <w:noProof/>
                <w:webHidden/>
              </w:rPr>
              <w:fldChar w:fldCharType="separate"/>
            </w:r>
            <w:r>
              <w:rPr>
                <w:noProof/>
                <w:webHidden/>
              </w:rPr>
              <w:t>29</w:t>
            </w:r>
            <w:r>
              <w:rPr>
                <w:noProof/>
                <w:webHidden/>
              </w:rPr>
              <w:fldChar w:fldCharType="end"/>
            </w:r>
          </w:hyperlink>
        </w:p>
        <w:p w14:paraId="5F8DC0A7" w14:textId="45E8E394" w:rsidR="004F28D1" w:rsidRDefault="004F28D1">
          <w:pPr>
            <w:pStyle w:val="Inhopg1"/>
            <w:rPr>
              <w:rFonts w:asciiTheme="minorHAnsi" w:eastAsiaTheme="minorEastAsia" w:hAnsiTheme="minorHAnsi"/>
              <w:noProof/>
              <w:sz w:val="22"/>
              <w:lang w:eastAsia="nl-NL"/>
            </w:rPr>
          </w:pPr>
          <w:hyperlink w:anchor="_Toc113307762" w:history="1">
            <w:r w:rsidRPr="00810169">
              <w:rPr>
                <w:rStyle w:val="Hyperlink"/>
                <w:noProof/>
              </w:rPr>
              <w:t>Bijlage 1: Overzicht instrumenten provincie en waterschap maatgevende situaties</w:t>
            </w:r>
            <w:r>
              <w:rPr>
                <w:noProof/>
                <w:webHidden/>
              </w:rPr>
              <w:tab/>
            </w:r>
            <w:r>
              <w:rPr>
                <w:noProof/>
                <w:webHidden/>
              </w:rPr>
              <w:fldChar w:fldCharType="begin"/>
            </w:r>
            <w:r>
              <w:rPr>
                <w:noProof/>
                <w:webHidden/>
              </w:rPr>
              <w:instrText xml:space="preserve"> PAGEREF _Toc113307762 \h </w:instrText>
            </w:r>
            <w:r>
              <w:rPr>
                <w:noProof/>
                <w:webHidden/>
              </w:rPr>
            </w:r>
            <w:r>
              <w:rPr>
                <w:noProof/>
                <w:webHidden/>
              </w:rPr>
              <w:fldChar w:fldCharType="separate"/>
            </w:r>
            <w:r>
              <w:rPr>
                <w:noProof/>
                <w:webHidden/>
              </w:rPr>
              <w:t>30</w:t>
            </w:r>
            <w:r>
              <w:rPr>
                <w:noProof/>
                <w:webHidden/>
              </w:rPr>
              <w:fldChar w:fldCharType="end"/>
            </w:r>
          </w:hyperlink>
        </w:p>
        <w:p w14:paraId="39CDCA23" w14:textId="5C24B7E2" w:rsidR="00965F01" w:rsidRDefault="00E8516D" w:rsidP="00C703CB">
          <w:pPr>
            <w:pStyle w:val="Inhopg1"/>
            <w:rPr>
              <w:b/>
            </w:rPr>
          </w:pPr>
          <w:r>
            <w:fldChar w:fldCharType="end"/>
          </w:r>
        </w:p>
      </w:sdtContent>
    </w:sdt>
    <w:p w14:paraId="26D067E6" w14:textId="77777777" w:rsidR="00CB2C6E" w:rsidRDefault="00CB2C6E" w:rsidP="00965F01">
      <w:pPr>
        <w:sectPr w:rsidR="00CB2C6E" w:rsidSect="00B3048D">
          <w:footerReference w:type="first" r:id="rId17"/>
          <w:pgSz w:w="11907" w:h="16839" w:code="9"/>
          <w:pgMar w:top="1200" w:right="1417" w:bottom="1135" w:left="1418" w:header="708" w:footer="708" w:gutter="0"/>
          <w:pgNumType w:start="0"/>
          <w:cols w:space="708"/>
          <w:noEndnote/>
          <w:titlePg/>
          <w:docGrid w:linePitch="299"/>
        </w:sectPr>
      </w:pPr>
    </w:p>
    <w:p w14:paraId="242EAB76" w14:textId="36A72168" w:rsidR="00F176D3" w:rsidRDefault="00A749DC" w:rsidP="00601EC2">
      <w:pPr>
        <w:pStyle w:val="Kop1"/>
      </w:pPr>
      <w:bookmarkStart w:id="0" w:name="_Toc113307749"/>
      <w:r>
        <w:t>Inleiding</w:t>
      </w:r>
      <w:bookmarkEnd w:id="0"/>
    </w:p>
    <w:p w14:paraId="43828479" w14:textId="0EDA55A8" w:rsidR="00A749DC" w:rsidRDefault="00A749DC" w:rsidP="00A749DC">
      <w:pPr>
        <w:pStyle w:val="Standaardtekstrapport"/>
      </w:pPr>
      <w:r>
        <w:t>In opdracht van het BROL werken de provincie Limburg, waterschap Limburg en gemeenten aan een actualisatie van de beslisboom afkoppelen. Het inhoudelijke spoor van de actualisatie wordt uitgevoerd door Deltares en levert een rapportage op met een spoorboekje en voorkeurstabel voor afkoppelmaatregelen</w:t>
      </w:r>
      <w:r w:rsidR="0064700D">
        <w:t xml:space="preserve"> (zie onderstaand </w:t>
      </w:r>
      <w:r w:rsidR="00012B30">
        <w:t>tekst</w:t>
      </w:r>
      <w:r w:rsidR="0064700D">
        <w:t>kader)</w:t>
      </w:r>
      <w:r>
        <w:t xml:space="preserve">. </w:t>
      </w:r>
    </w:p>
    <w:p w14:paraId="39BD862B" w14:textId="77777777" w:rsidR="005634C5" w:rsidRDefault="005634C5" w:rsidP="00A749DC">
      <w:pPr>
        <w:pStyle w:val="Standaardtekstrapport"/>
      </w:pPr>
    </w:p>
    <w:p w14:paraId="666B81D9" w14:textId="5AE94868" w:rsidR="0064700D" w:rsidRDefault="00A749DC" w:rsidP="00A749DC">
      <w:pPr>
        <w:pStyle w:val="Standaardtekstrapport"/>
      </w:pPr>
      <w:r>
        <w:t xml:space="preserve">Op basis van de inhoudelijke uitwerking </w:t>
      </w:r>
      <w:r w:rsidR="003F4D21">
        <w:t xml:space="preserve">richt </w:t>
      </w:r>
      <w:r>
        <w:t xml:space="preserve">een tweede spoor </w:t>
      </w:r>
      <w:r w:rsidR="004B2CB8">
        <w:t>van het traject zich</w:t>
      </w:r>
      <w:r w:rsidR="00531211">
        <w:t xml:space="preserve"> </w:t>
      </w:r>
      <w:r>
        <w:t>op</w:t>
      </w:r>
      <w:r w:rsidR="0064700D">
        <w:t>:</w:t>
      </w:r>
    </w:p>
    <w:p w14:paraId="3F465B21" w14:textId="741C4986" w:rsidR="0064700D" w:rsidRDefault="00B02D17" w:rsidP="0064700D">
      <w:pPr>
        <w:pStyle w:val="Standaardtekstrapport"/>
        <w:numPr>
          <w:ilvl w:val="0"/>
          <w:numId w:val="8"/>
        </w:numPr>
      </w:pPr>
      <w:r>
        <w:t>H</w:t>
      </w:r>
      <w:r w:rsidR="00A749DC">
        <w:t>et borgen van het spoorboekje en de voorkeurstabel in de aanpak en werkwijzen (beleid, regelgeving en uitvoering) van overheden</w:t>
      </w:r>
      <w:r>
        <w:t>.</w:t>
      </w:r>
    </w:p>
    <w:p w14:paraId="192EE8D2" w14:textId="67906113" w:rsidR="0064700D" w:rsidRDefault="00B02D17" w:rsidP="00040FAE">
      <w:pPr>
        <w:pStyle w:val="Standaardtekstrapport"/>
        <w:numPr>
          <w:ilvl w:val="0"/>
          <w:numId w:val="8"/>
        </w:numPr>
        <w:tabs>
          <w:tab w:val="left" w:pos="2694"/>
        </w:tabs>
      </w:pPr>
      <w:r>
        <w:t>D</w:t>
      </w:r>
      <w:r w:rsidR="00A749DC">
        <w:t xml:space="preserve">e communicatie richting specifieke doelgroepen. </w:t>
      </w:r>
    </w:p>
    <w:p w14:paraId="0120DF2B" w14:textId="415EB947" w:rsidR="00A749DC" w:rsidRDefault="00A749DC" w:rsidP="00A749DC">
      <w:pPr>
        <w:pStyle w:val="Standaardtekstrapport"/>
      </w:pPr>
      <w:r>
        <w:t xml:space="preserve">Het doel van het tweede spoor is het bevorderen van het gebruik van het spoorboekje en de voorkeurstabel. Het beoogd resultaat van het tweede spoor is meervoudig en kent een advies over het borgen van het spoorboekje en de voorkeurstabel afkoppelen, een </w:t>
      </w:r>
      <w:r w:rsidR="005634C5">
        <w:t>actoren</w:t>
      </w:r>
      <w:r>
        <w:t>analyse, communicatiestrategie en communicatieproducten.</w:t>
      </w:r>
    </w:p>
    <w:p w14:paraId="651E137D" w14:textId="77777777" w:rsidR="00A749DC" w:rsidRDefault="00A749DC" w:rsidP="00A749DC">
      <w:pPr>
        <w:pStyle w:val="Standaardtekstrapport"/>
      </w:pPr>
    </w:p>
    <w:tbl>
      <w:tblPr>
        <w:tblStyle w:val="Tabelraster"/>
        <w:tblW w:w="0" w:type="auto"/>
        <w:tblCellMar>
          <w:left w:w="70" w:type="dxa"/>
          <w:right w:w="70" w:type="dxa"/>
        </w:tblCellMar>
        <w:tblLook w:val="04A0" w:firstRow="1" w:lastRow="0" w:firstColumn="1" w:lastColumn="0" w:noHBand="0" w:noVBand="1"/>
      </w:tblPr>
      <w:tblGrid>
        <w:gridCol w:w="9062"/>
      </w:tblGrid>
      <w:tr w:rsidR="00B02D17" w14:paraId="64959711" w14:textId="77777777" w:rsidTr="00046036">
        <w:tc>
          <w:tcPr>
            <w:tcW w:w="9062" w:type="dxa"/>
            <w:shd w:val="clear" w:color="auto" w:fill="DBE5F1" w:themeFill="accent1" w:themeFillTint="33"/>
          </w:tcPr>
          <w:p w14:paraId="0BC04735" w14:textId="548D1827" w:rsidR="00712C2E" w:rsidRPr="00A05BD6" w:rsidRDefault="00A05BD6" w:rsidP="00A749DC">
            <w:pPr>
              <w:pStyle w:val="Standaardtekstrapport"/>
              <w:rPr>
                <w:b/>
                <w:bCs/>
              </w:rPr>
            </w:pPr>
            <w:r w:rsidRPr="00A05BD6">
              <w:rPr>
                <w:b/>
                <w:bCs/>
              </w:rPr>
              <w:t>Spoorboekje Verantwoord Afkoppelen en tabel afkoppelmaatregelen</w:t>
            </w:r>
          </w:p>
          <w:p w14:paraId="535C19AC" w14:textId="223ACC75" w:rsidR="00B02D17" w:rsidRDefault="00712C2E" w:rsidP="00A749DC">
            <w:pPr>
              <w:pStyle w:val="Standaardtekstrapport"/>
            </w:pPr>
            <w:r>
              <w:t>Deltares heeft een</w:t>
            </w:r>
            <w:r w:rsidR="00D2408C" w:rsidRPr="00D2408C">
              <w:t xml:space="preserve"> spoorboekje en bijbehorende tabel met afkoppelmaatregele</w:t>
            </w:r>
            <w:r>
              <w:t>n uitgewerkt. D</w:t>
            </w:r>
            <w:r w:rsidR="00DD1318">
              <w:t xml:space="preserve">eze </w:t>
            </w:r>
            <w:r w:rsidR="00B8084C">
              <w:t>is</w:t>
            </w:r>
            <w:r w:rsidR="00D2408C" w:rsidRPr="00D2408C">
              <w:t xml:space="preserve"> bedoeld voor iedereen die betrokken is bij de planvorming, de inrichting of de herinrichting, het ontwerp, de aanleg en/of het beheer van (de waterhuishouding van) de gebouwde omgeving. Het spoorboekje ondersteunt het verantwoord afkoppelen van regenwater van verhard oppervlak</w:t>
            </w:r>
            <w:r w:rsidR="003B4100">
              <w:t xml:space="preserve"> van de riolering</w:t>
            </w:r>
            <w:r w:rsidR="00D2408C" w:rsidRPr="00D2408C">
              <w:t xml:space="preserve">, zowel bij nieuwbouw als bij de herinrichting van bestaande gebouwen en hun omgeving. Het biedt een overzicht van het brede pallet van beschikbare maatregelen en geeft richting aan de te maken keuze, op basis van de lokale omstandigheden </w:t>
            </w:r>
            <w:r w:rsidR="003B4100">
              <w:t xml:space="preserve">(zoals o.a. </w:t>
            </w:r>
            <w:r w:rsidR="000B1161">
              <w:t xml:space="preserve">bodemopbouw, helling) </w:t>
            </w:r>
            <w:r w:rsidR="00D2408C" w:rsidRPr="00D2408C">
              <w:t>en de beginselen van een duurzame en klimaatrobuuste inrichting.</w:t>
            </w:r>
          </w:p>
          <w:p w14:paraId="71163B01" w14:textId="77777777" w:rsidR="000357B4" w:rsidRDefault="000357B4" w:rsidP="00A749DC">
            <w:pPr>
              <w:pStyle w:val="Standaardtekstrapport"/>
            </w:pPr>
            <w:r>
              <w:t>In veel gevallen zal niet één specifieke maatregel toepasbaar zijn, maar kunnen de doelen worden gerealiseerd door een combinatie van maatregelen, elk met hun eigen bijdragen aan die duurzame, klimaatrobuuste inrichting én vaak met bijkomende baten en (ecosysteem)diensten die ze leveren.</w:t>
            </w:r>
          </w:p>
          <w:p w14:paraId="47034F7B" w14:textId="77777777" w:rsidR="00B31119" w:rsidRDefault="00B31119" w:rsidP="00A749DC">
            <w:pPr>
              <w:pStyle w:val="Standaardtekstrapport"/>
            </w:pPr>
          </w:p>
          <w:p w14:paraId="564642A7" w14:textId="77777777" w:rsidR="00B31119" w:rsidRDefault="00046036" w:rsidP="00A749DC">
            <w:pPr>
              <w:pStyle w:val="Standaardtekstrapport"/>
            </w:pPr>
            <w:r>
              <w:rPr>
                <w:noProof/>
              </w:rPr>
              <w:drawing>
                <wp:inline distT="0" distB="0" distL="0" distR="0" wp14:anchorId="2EDD309B" wp14:editId="6ECB177C">
                  <wp:extent cx="5680600" cy="1350645"/>
                  <wp:effectExtent l="0" t="0" r="0" b="1905"/>
                  <wp:docPr id="2" name="Afbeelding 1">
                    <a:extLst xmlns:a="http://schemas.openxmlformats.org/drawingml/2006/main">
                      <a:ext uri="{FF2B5EF4-FFF2-40B4-BE49-F238E27FC236}">
                        <a16:creationId xmlns:a16="http://schemas.microsoft.com/office/drawing/2014/main" id="{47E64D71-DA30-C587-CF5F-A161B6485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7E64D71-DA30-C587-CF5F-A161B6485BA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4474" cy="1358699"/>
                          </a:xfrm>
                          <a:prstGeom prst="rect">
                            <a:avLst/>
                          </a:prstGeom>
                          <a:noFill/>
                        </pic:spPr>
                      </pic:pic>
                    </a:graphicData>
                  </a:graphic>
                </wp:inline>
              </w:drawing>
            </w:r>
          </w:p>
          <w:p w14:paraId="4D9EEA76" w14:textId="6AC9AEDD" w:rsidR="00046036" w:rsidRDefault="00046036" w:rsidP="00A749DC">
            <w:pPr>
              <w:pStyle w:val="Standaardtekstrapport"/>
            </w:pPr>
          </w:p>
        </w:tc>
      </w:tr>
    </w:tbl>
    <w:p w14:paraId="60FD9397" w14:textId="77777777" w:rsidR="00B02D17" w:rsidRDefault="00B02D17" w:rsidP="00A749DC">
      <w:pPr>
        <w:pStyle w:val="Standaardtekstrapport"/>
      </w:pPr>
    </w:p>
    <w:p w14:paraId="7F4AAE06" w14:textId="572F0A90" w:rsidR="001B6C59" w:rsidRDefault="0078347E" w:rsidP="00BC00F5">
      <w:pPr>
        <w:pStyle w:val="Standaardtekstrapport"/>
      </w:pPr>
      <w:r>
        <w:t xml:space="preserve">Het voorliggende rapport richt zich op het </w:t>
      </w:r>
      <w:r w:rsidR="007631CB">
        <w:t xml:space="preserve">advies over het borgen van het spoorboekje en de voorkeurstabel afkoppelen. </w:t>
      </w:r>
      <w:r w:rsidR="00C00A87">
        <w:t xml:space="preserve">In dit adviesrapport zijn opties uitgewerkt voor borging in beleid en uitvoering van overheden met bijbehorende overwegingen. Op basis van de geschetste mogelijkheden </w:t>
      </w:r>
      <w:r w:rsidR="00F07C63">
        <w:t>is een compacte bouwsteen uitgewerkt met voorbeelden voor teksten voor de omgevingsvisie(s), programma’s en decentrale regelgeving (o.a. omgevingsplan en waterschapsverordening). Wij richten ons h</w:t>
      </w:r>
      <w:r w:rsidR="00C00A87">
        <w:t>ierbij</w:t>
      </w:r>
      <w:r w:rsidR="00F07C63">
        <w:t xml:space="preserve"> </w:t>
      </w:r>
      <w:r w:rsidR="00A83A80">
        <w:t>op een aantal maatgevende situaties in de praktijk (</w:t>
      </w:r>
      <w:r w:rsidR="00C00A87">
        <w:t>zowel bestaande situatie als (ver)nieuwbouw</w:t>
      </w:r>
      <w:r w:rsidR="00A83A80">
        <w:t>, zie hoofdstuk 3)</w:t>
      </w:r>
      <w:r w:rsidR="00C00A87">
        <w:t xml:space="preserve">. </w:t>
      </w:r>
      <w:r w:rsidR="001B6C59">
        <w:br w:type="page"/>
      </w:r>
    </w:p>
    <w:p w14:paraId="74A320B0" w14:textId="0B716BE7" w:rsidR="00B07435" w:rsidRDefault="008F74D8" w:rsidP="001D29F2">
      <w:pPr>
        <w:pStyle w:val="Kop1"/>
      </w:pPr>
      <w:bookmarkStart w:id="1" w:name="_Toc113307750"/>
      <w:r>
        <w:t>Beleidscyclus en instrumenten</w:t>
      </w:r>
      <w:bookmarkEnd w:id="1"/>
    </w:p>
    <w:p w14:paraId="1E46E03C" w14:textId="26AF17F8" w:rsidR="00167B64" w:rsidRDefault="00167B64" w:rsidP="002463B8">
      <w:pPr>
        <w:pStyle w:val="Kop2"/>
        <w:rPr>
          <w:rStyle w:val="normaltextrun"/>
          <w:rFonts w:cs="Segoe UI"/>
          <w:bCs/>
          <w:sz w:val="32"/>
          <w:szCs w:val="26"/>
        </w:rPr>
      </w:pPr>
      <w:bookmarkStart w:id="2" w:name="_Toc113307751"/>
      <w:r>
        <w:rPr>
          <w:rStyle w:val="normaltextrun"/>
          <w:rFonts w:cs="Segoe UI"/>
        </w:rPr>
        <w:t xml:space="preserve">Op welke wijze </w:t>
      </w:r>
      <w:r w:rsidR="007044F2">
        <w:rPr>
          <w:rStyle w:val="normaltextrun"/>
          <w:rFonts w:cs="Segoe UI"/>
        </w:rPr>
        <w:t>kunnen overheden sturen op het bevorderen van afkoppelen?</w:t>
      </w:r>
      <w:bookmarkEnd w:id="2"/>
    </w:p>
    <w:p w14:paraId="1DA46FD6" w14:textId="7485E91D" w:rsidR="00A21F44" w:rsidRDefault="00B92A56" w:rsidP="00A21F44">
      <w:pPr>
        <w:pStyle w:val="Standaardtekstrapport"/>
        <w:rPr>
          <w:rStyle w:val="eop"/>
          <w:rFonts w:cs="Segoe UI"/>
        </w:rPr>
      </w:pPr>
      <w:r>
        <w:rPr>
          <w:rStyle w:val="normaltextrun"/>
          <w:rFonts w:cs="Segoe UI"/>
        </w:rPr>
        <w:t xml:space="preserve">Provincie, waterschap en gemeenten kunnen op verschillende manieren </w:t>
      </w:r>
      <w:r w:rsidR="0070785F">
        <w:rPr>
          <w:rStyle w:val="normaltextrun"/>
          <w:rFonts w:cs="Segoe UI"/>
        </w:rPr>
        <w:t>het afkoppelen van verhard oppervlak van de riolering bevorderen</w:t>
      </w:r>
      <w:r w:rsidR="0069558E">
        <w:rPr>
          <w:rStyle w:val="normaltextrun"/>
          <w:rFonts w:cs="Segoe UI"/>
        </w:rPr>
        <w:t xml:space="preserve">. </w:t>
      </w:r>
      <w:r w:rsidR="00A21F44">
        <w:rPr>
          <w:rStyle w:val="normaltextrun"/>
          <w:rFonts w:cs="Segoe UI"/>
        </w:rPr>
        <w:t xml:space="preserve">De sturingsfilosofie is gericht op de vraag op welke wijze </w:t>
      </w:r>
      <w:r w:rsidR="00F84809">
        <w:rPr>
          <w:rStyle w:val="normaltextrun"/>
          <w:rFonts w:cs="Segoe UI"/>
        </w:rPr>
        <w:t>zij dat doen</w:t>
      </w:r>
      <w:r w:rsidR="00A21F44">
        <w:rPr>
          <w:rStyle w:val="normaltextrun"/>
          <w:rFonts w:cs="Segoe UI"/>
        </w:rPr>
        <w:t>. De sturingsfilosofie kan verschillen per deelgebied en organisatie. Primair is de invulling ervan een zaak voor de individuele organisaties.</w:t>
      </w:r>
      <w:r w:rsidR="00A21F44">
        <w:rPr>
          <w:rStyle w:val="eop"/>
          <w:rFonts w:cs="Segoe UI"/>
        </w:rPr>
        <w:t> </w:t>
      </w:r>
    </w:p>
    <w:p w14:paraId="055C51C9" w14:textId="77777777" w:rsidR="008A4924" w:rsidRDefault="008A4924" w:rsidP="00A21F44">
      <w:pPr>
        <w:pStyle w:val="Standaardtekstrapport"/>
        <w:rPr>
          <w:rFonts w:ascii="Segoe UI" w:hAnsi="Segoe UI"/>
          <w:szCs w:val="18"/>
        </w:rPr>
      </w:pPr>
    </w:p>
    <w:p w14:paraId="4863294D" w14:textId="37584D19" w:rsidR="00A21F44" w:rsidRDefault="00A21F44" w:rsidP="00A21F44">
      <w:pPr>
        <w:pStyle w:val="Standaardtekstrapport"/>
        <w:rPr>
          <w:rFonts w:ascii="Segoe UI" w:hAnsi="Segoe UI"/>
          <w:szCs w:val="18"/>
        </w:rPr>
      </w:pPr>
      <w:r>
        <w:rPr>
          <w:rStyle w:val="normaltextrun"/>
          <w:rFonts w:cs="Segoe UI"/>
        </w:rPr>
        <w:t xml:space="preserve">In </w:t>
      </w:r>
      <w:r w:rsidR="002C321D">
        <w:rPr>
          <w:rStyle w:val="normaltextrun"/>
          <w:rFonts w:cs="Segoe UI"/>
        </w:rPr>
        <w:t>onderstaande figuur</w:t>
      </w:r>
      <w:r>
        <w:rPr>
          <w:rStyle w:val="normaltextrun"/>
          <w:rFonts w:cs="Segoe UI"/>
        </w:rPr>
        <w:t xml:space="preserve"> is een matrix opgenomen met een aantal verschillende rollen / sturingsmogelijkheden die gemeenten</w:t>
      </w:r>
      <w:r w:rsidR="002C321D">
        <w:rPr>
          <w:rStyle w:val="normaltextrun"/>
          <w:rFonts w:cs="Segoe UI"/>
        </w:rPr>
        <w:t xml:space="preserve">, </w:t>
      </w:r>
      <w:r>
        <w:rPr>
          <w:rStyle w:val="normaltextrun"/>
          <w:rFonts w:cs="Segoe UI"/>
        </w:rPr>
        <w:t>waterschappen</w:t>
      </w:r>
      <w:r w:rsidR="002C321D">
        <w:rPr>
          <w:rStyle w:val="normaltextrun"/>
          <w:rFonts w:cs="Segoe UI"/>
        </w:rPr>
        <w:t xml:space="preserve"> en provincies</w:t>
      </w:r>
      <w:r>
        <w:rPr>
          <w:rStyle w:val="normaltextrun"/>
          <w:rFonts w:cs="Segoe UI"/>
        </w:rPr>
        <w:t xml:space="preserve"> kunnen innemen / hebben (Bron: NSOB</w:t>
      </w:r>
      <w:r w:rsidR="008A4924">
        <w:rPr>
          <w:rStyle w:val="normaltextrun"/>
          <w:rFonts w:cs="Segoe UI"/>
        </w:rPr>
        <w:t>/PBL</w:t>
      </w:r>
      <w:r>
        <w:rPr>
          <w:rStyle w:val="normaltextrun"/>
          <w:rFonts w:cs="Segoe UI"/>
        </w:rPr>
        <w:t xml:space="preserve"> 2014). In algemene </w:t>
      </w:r>
      <w:r w:rsidRPr="002C321D">
        <w:rPr>
          <w:rStyle w:val="normaltextrun"/>
          <w:rFonts w:cs="Segoe UI"/>
        </w:rPr>
        <w:t xml:space="preserve">zin geldt dat </w:t>
      </w:r>
      <w:r w:rsidR="00A86B36">
        <w:rPr>
          <w:rStyle w:val="normaltextrun"/>
          <w:rFonts w:cs="Segoe UI"/>
        </w:rPr>
        <w:t xml:space="preserve">provincies, waterschappen en </w:t>
      </w:r>
      <w:r w:rsidRPr="002C321D">
        <w:rPr>
          <w:rStyle w:val="normaltextrun"/>
          <w:rFonts w:cs="Segoe UI"/>
        </w:rPr>
        <w:t xml:space="preserve">gemeenten zich bij het realiseren van </w:t>
      </w:r>
      <w:r w:rsidR="00F32672">
        <w:rPr>
          <w:rStyle w:val="normaltextrun"/>
          <w:rFonts w:cs="Segoe UI"/>
        </w:rPr>
        <w:t xml:space="preserve">ambities en </w:t>
      </w:r>
      <w:r w:rsidRPr="002C321D">
        <w:rPr>
          <w:rStyle w:val="normaltextrun"/>
          <w:rFonts w:cs="Segoe UI"/>
        </w:rPr>
        <w:t xml:space="preserve">doelen </w:t>
      </w:r>
      <w:r w:rsidR="006D6186">
        <w:rPr>
          <w:rStyle w:val="normaltextrun"/>
          <w:rFonts w:cs="Segoe UI"/>
        </w:rPr>
        <w:t>(</w:t>
      </w:r>
      <w:r w:rsidR="002A5FBF">
        <w:rPr>
          <w:rStyle w:val="normaltextrun"/>
          <w:rFonts w:cs="Segoe UI"/>
        </w:rPr>
        <w:t xml:space="preserve">opgenomen in omgevingsvisies) </w:t>
      </w:r>
      <w:r w:rsidRPr="002C321D">
        <w:rPr>
          <w:rStyle w:val="normaltextrun"/>
          <w:rFonts w:cs="Segoe UI"/>
        </w:rPr>
        <w:t xml:space="preserve">richten op een combinatie van eigen en gezamenlijke maatregelen (via programma’s). In een programma worden afwegingen gemaakt over de maatregelen om de doelstellingen te realiseren. Gemeenten doen dit o.a. in een </w:t>
      </w:r>
      <w:r w:rsidR="002C321D" w:rsidRPr="002C321D">
        <w:rPr>
          <w:rStyle w:val="normaltextrun"/>
          <w:rFonts w:cs="Segoe UI"/>
        </w:rPr>
        <w:t xml:space="preserve">programma klimaatadaptatie of </w:t>
      </w:r>
      <w:r w:rsidR="00F14D65">
        <w:rPr>
          <w:rStyle w:val="normaltextrun"/>
          <w:rFonts w:cs="Segoe UI"/>
        </w:rPr>
        <w:t xml:space="preserve">een programma </w:t>
      </w:r>
      <w:r w:rsidR="002C321D" w:rsidRPr="002C321D">
        <w:rPr>
          <w:rStyle w:val="normaltextrun"/>
          <w:rFonts w:cs="Segoe UI"/>
        </w:rPr>
        <w:t>water en riolering</w:t>
      </w:r>
      <w:r w:rsidRPr="002C321D">
        <w:rPr>
          <w:rStyle w:val="normaltextrun"/>
          <w:rFonts w:cs="Segoe UI"/>
        </w:rPr>
        <w:t xml:space="preserve">, waarbij het waterschap veelal betrokken is. Het waterschap werkt een eigen waterbeheerprogramma uit en voert daartoe gebiedsgesprekken met de </w:t>
      </w:r>
      <w:r w:rsidR="00190E75">
        <w:rPr>
          <w:rStyle w:val="normaltextrun"/>
          <w:rFonts w:cs="Segoe UI"/>
        </w:rPr>
        <w:t>provincie</w:t>
      </w:r>
      <w:r w:rsidR="00BA2088">
        <w:rPr>
          <w:rStyle w:val="normaltextrun"/>
          <w:rFonts w:cs="Segoe UI"/>
        </w:rPr>
        <w:t xml:space="preserve">, </w:t>
      </w:r>
      <w:r w:rsidRPr="002C321D">
        <w:rPr>
          <w:rStyle w:val="normaltextrun"/>
          <w:rFonts w:cs="Segoe UI"/>
        </w:rPr>
        <w:t>gemeenten</w:t>
      </w:r>
      <w:r w:rsidR="00BA2088">
        <w:rPr>
          <w:rStyle w:val="normaltextrun"/>
          <w:rFonts w:cs="Segoe UI"/>
        </w:rPr>
        <w:t xml:space="preserve"> </w:t>
      </w:r>
      <w:r w:rsidR="00732E55">
        <w:rPr>
          <w:rStyle w:val="normaltextrun"/>
          <w:rFonts w:cs="Segoe UI"/>
        </w:rPr>
        <w:t>en gebiedspartners</w:t>
      </w:r>
      <w:r w:rsidRPr="002C321D">
        <w:rPr>
          <w:rStyle w:val="normaltextrun"/>
          <w:rFonts w:cs="Segoe UI"/>
        </w:rPr>
        <w:t>.</w:t>
      </w:r>
      <w:r w:rsidR="00FB1391">
        <w:rPr>
          <w:rStyle w:val="normaltextrun"/>
          <w:rFonts w:cs="Segoe UI"/>
        </w:rPr>
        <w:t xml:space="preserve"> </w:t>
      </w:r>
      <w:r w:rsidR="00A85C4C">
        <w:rPr>
          <w:rStyle w:val="normaltextrun"/>
          <w:rFonts w:cs="Segoe UI"/>
        </w:rPr>
        <w:t>Provincies stel</w:t>
      </w:r>
      <w:r w:rsidR="00C316B0">
        <w:rPr>
          <w:rStyle w:val="normaltextrun"/>
          <w:rFonts w:cs="Segoe UI"/>
        </w:rPr>
        <w:t>len</w:t>
      </w:r>
      <w:r w:rsidR="00A85C4C" w:rsidRPr="00A85C4C">
        <w:rPr>
          <w:rStyle w:val="normaltextrun"/>
          <w:rFonts w:cs="Segoe UI"/>
        </w:rPr>
        <w:t xml:space="preserve"> een regionaal waterprogramma </w:t>
      </w:r>
      <w:r w:rsidR="00C316B0">
        <w:rPr>
          <w:rStyle w:val="normaltextrun"/>
          <w:rFonts w:cs="Segoe UI"/>
        </w:rPr>
        <w:t>op met daarin het provinciaal waterbeleid</w:t>
      </w:r>
      <w:r w:rsidR="00A85C4C" w:rsidRPr="00A85C4C">
        <w:rPr>
          <w:rStyle w:val="normaltextrun"/>
          <w:rFonts w:cs="Segoe UI"/>
        </w:rPr>
        <w:t>.</w:t>
      </w:r>
    </w:p>
    <w:p w14:paraId="73B6E864" w14:textId="77777777" w:rsidR="00126A5C" w:rsidRDefault="00A21F44" w:rsidP="00387E41">
      <w:pPr>
        <w:pStyle w:val="Standaardtekstrapport"/>
        <w:rPr>
          <w:rStyle w:val="normaltextrun"/>
          <w:rFonts w:cs="Segoe UI"/>
        </w:rPr>
      </w:pPr>
      <w:r>
        <w:rPr>
          <w:rStyle w:val="normaltextrun"/>
          <w:rFonts w:cs="Segoe UI"/>
        </w:rPr>
        <w:t xml:space="preserve">Het gaat hier om de rol van presterende en samenwerkende overheid. In de bovenste helft van de figuur zijn deze rollen weergegeven, geïllustreerd met voorbeelden van type maatregelen. </w:t>
      </w:r>
    </w:p>
    <w:p w14:paraId="18611E1A" w14:textId="77777777" w:rsidR="00126A5C" w:rsidRDefault="00126A5C" w:rsidP="00387E41">
      <w:pPr>
        <w:pStyle w:val="Standaardtekstrapport"/>
        <w:rPr>
          <w:rStyle w:val="normaltextrun"/>
          <w:rFonts w:cs="Segoe UI"/>
        </w:rPr>
      </w:pPr>
    </w:p>
    <w:p w14:paraId="62396C8C" w14:textId="0BDD4859" w:rsidR="00A21F44" w:rsidRDefault="00B50B43" w:rsidP="00387E41">
      <w:pPr>
        <w:pStyle w:val="Standaardtekstrapport"/>
        <w:rPr>
          <w:rStyle w:val="eop"/>
          <w:rFonts w:cs="Segoe UI"/>
        </w:rPr>
      </w:pPr>
      <w:r>
        <w:rPr>
          <w:rStyle w:val="normaltextrun"/>
          <w:rFonts w:cs="Segoe UI"/>
        </w:rPr>
        <w:t xml:space="preserve">In aanvulling op deze maatregelen </w:t>
      </w:r>
      <w:r w:rsidR="00A21F44">
        <w:rPr>
          <w:rStyle w:val="normaltextrun"/>
          <w:rFonts w:cs="Segoe UI"/>
        </w:rPr>
        <w:t>kan lokale regelgeving richting inwoners en bedrijven als sturingsinstrument worden ingezet. Hierbij gaat het om de rol van rechtmatige overheid, waarbij gemeenten lokale regels in het omgevingsplan opnemen</w:t>
      </w:r>
      <w:r w:rsidR="00770DE2">
        <w:rPr>
          <w:rStyle w:val="normaltextrun"/>
          <w:rFonts w:cs="Segoe UI"/>
        </w:rPr>
        <w:t>, h</w:t>
      </w:r>
      <w:r w:rsidR="00A21F44">
        <w:rPr>
          <w:rStyle w:val="normaltextrun"/>
          <w:rFonts w:cs="Segoe UI"/>
        </w:rPr>
        <w:t>et waterschap dit doet in de waterschapsverordening</w:t>
      </w:r>
      <w:r w:rsidR="00770DE2">
        <w:rPr>
          <w:rStyle w:val="normaltextrun"/>
          <w:rFonts w:cs="Segoe UI"/>
        </w:rPr>
        <w:t xml:space="preserve"> en de provincie in de omgevingsverordening (direct werkende regels</w:t>
      </w:r>
      <w:r w:rsidR="0062165F">
        <w:rPr>
          <w:rStyle w:val="normaltextrun"/>
          <w:rFonts w:cs="Segoe UI"/>
        </w:rPr>
        <w:t xml:space="preserve"> of, voor de provincie, instructieregels voor het omgevingsplan of de waterschapsverordening)</w:t>
      </w:r>
      <w:r w:rsidR="00A21F44">
        <w:rPr>
          <w:rStyle w:val="normaltextrun"/>
          <w:rFonts w:cs="Segoe UI"/>
        </w:rPr>
        <w:t>.</w:t>
      </w:r>
      <w:r w:rsidR="00A21F44">
        <w:rPr>
          <w:rStyle w:val="eop"/>
          <w:rFonts w:cs="Segoe UI"/>
        </w:rPr>
        <w:t> </w:t>
      </w:r>
      <w:r w:rsidR="000F486F">
        <w:rPr>
          <w:rStyle w:val="eop"/>
          <w:rFonts w:cs="Segoe UI"/>
        </w:rPr>
        <w:t xml:space="preserve">Tot slot kan de overheid ook een faciliterende rol </w:t>
      </w:r>
      <w:r w:rsidR="000869EB">
        <w:rPr>
          <w:rStyle w:val="eop"/>
          <w:rFonts w:cs="Segoe UI"/>
        </w:rPr>
        <w:t xml:space="preserve">op zich nemen. Het initiatief ligt in dat geval </w:t>
      </w:r>
      <w:r w:rsidR="0083676F">
        <w:rPr>
          <w:rStyle w:val="eop"/>
          <w:rFonts w:cs="Segoe UI"/>
        </w:rPr>
        <w:t xml:space="preserve">bij de samenleving </w:t>
      </w:r>
      <w:r w:rsidR="00513F57">
        <w:rPr>
          <w:rStyle w:val="eop"/>
          <w:rFonts w:cs="Segoe UI"/>
        </w:rPr>
        <w:t xml:space="preserve">(inwoners, bedrijven en maatschappelijke organisaties) </w:t>
      </w:r>
      <w:r w:rsidR="0083676F">
        <w:rPr>
          <w:rStyle w:val="eop"/>
          <w:rFonts w:cs="Segoe UI"/>
        </w:rPr>
        <w:t xml:space="preserve">en de overheid faciliteert, bijvoorbeeld in de vorm van </w:t>
      </w:r>
      <w:r w:rsidR="00EA4CC9">
        <w:rPr>
          <w:rStyle w:val="eop"/>
          <w:rFonts w:cs="Segoe UI"/>
        </w:rPr>
        <w:t xml:space="preserve">gerichte voorlichtingscampagnes, </w:t>
      </w:r>
      <w:r w:rsidR="00D24C08">
        <w:rPr>
          <w:rStyle w:val="eop"/>
          <w:rFonts w:cs="Segoe UI"/>
        </w:rPr>
        <w:t xml:space="preserve">stimuleringsregelingen of het beschikbaar stellen van </w:t>
      </w:r>
      <w:r w:rsidR="0083676F">
        <w:rPr>
          <w:rStyle w:val="eop"/>
          <w:rFonts w:cs="Segoe UI"/>
        </w:rPr>
        <w:t xml:space="preserve">middelen of </w:t>
      </w:r>
      <w:r w:rsidR="00D24C08">
        <w:rPr>
          <w:rStyle w:val="eop"/>
          <w:rFonts w:cs="Segoe UI"/>
        </w:rPr>
        <w:t>expertise</w:t>
      </w:r>
      <w:r w:rsidR="0083676F">
        <w:rPr>
          <w:rStyle w:val="eop"/>
          <w:rFonts w:cs="Segoe UI"/>
        </w:rPr>
        <w:t>.</w:t>
      </w:r>
      <w:r w:rsidR="00591218">
        <w:rPr>
          <w:rStyle w:val="eop"/>
          <w:rFonts w:cs="Segoe UI"/>
        </w:rPr>
        <w:t xml:space="preserve"> </w:t>
      </w:r>
      <w:r w:rsidR="002079E3">
        <w:rPr>
          <w:rStyle w:val="eop"/>
          <w:rFonts w:cs="Segoe UI"/>
        </w:rPr>
        <w:t xml:space="preserve">In Limburg vindt gezamenlijke voorlichting plaats via </w:t>
      </w:r>
      <w:proofErr w:type="spellStart"/>
      <w:r w:rsidR="002079E3">
        <w:rPr>
          <w:rStyle w:val="eop"/>
          <w:rFonts w:cs="Segoe UI"/>
        </w:rPr>
        <w:t>Waterklaar</w:t>
      </w:r>
      <w:proofErr w:type="spellEnd"/>
      <w:r w:rsidR="002079E3">
        <w:rPr>
          <w:rStyle w:val="eop"/>
          <w:rFonts w:cs="Segoe UI"/>
        </w:rPr>
        <w:t xml:space="preserve"> (</w:t>
      </w:r>
      <w:hyperlink r:id="rId19" w:history="1">
        <w:r w:rsidR="002079E3" w:rsidRPr="00B6110D">
          <w:rPr>
            <w:rStyle w:val="Hyperlink"/>
            <w:rFonts w:cs="Segoe UI"/>
          </w:rPr>
          <w:t>www.waterklaar.nl</w:t>
        </w:r>
      </w:hyperlink>
      <w:r w:rsidR="002079E3">
        <w:rPr>
          <w:rStyle w:val="eop"/>
          <w:rFonts w:cs="Segoe UI"/>
        </w:rPr>
        <w:t xml:space="preserve">). Ook zetten </w:t>
      </w:r>
      <w:r w:rsidR="00ED22CD">
        <w:rPr>
          <w:rStyle w:val="eop"/>
          <w:rFonts w:cs="Segoe UI"/>
        </w:rPr>
        <w:t>gemeenten afkoppelcoaches/advis</w:t>
      </w:r>
      <w:r w:rsidR="00CC20FA">
        <w:rPr>
          <w:rStyle w:val="eop"/>
          <w:rFonts w:cs="Segoe UI"/>
        </w:rPr>
        <w:t>e</w:t>
      </w:r>
      <w:r w:rsidR="00ED22CD">
        <w:rPr>
          <w:rStyle w:val="eop"/>
          <w:rFonts w:cs="Segoe UI"/>
        </w:rPr>
        <w:t xml:space="preserve">urs in. </w:t>
      </w:r>
      <w:r w:rsidR="00DB15ED">
        <w:rPr>
          <w:rStyle w:val="eop"/>
          <w:rFonts w:cs="Segoe UI"/>
        </w:rPr>
        <w:t xml:space="preserve">Daarnaast hebben het waterschap en (vrijwel alle) gemeenten een stimuleringsregeling afkoppelen. </w:t>
      </w:r>
      <w:r w:rsidR="00ED22CD">
        <w:rPr>
          <w:rStyle w:val="eop"/>
          <w:rFonts w:cs="Segoe UI"/>
        </w:rPr>
        <w:t xml:space="preserve">De provincie heeft een stimuleringsregeling opgesteld voor het realiseren van groen-blauwe schoolpleinen. </w:t>
      </w:r>
    </w:p>
    <w:p w14:paraId="6EB7F0B9" w14:textId="77777777" w:rsidR="00CC20FA" w:rsidRPr="00387E41" w:rsidRDefault="00CC20FA" w:rsidP="00387E41">
      <w:pPr>
        <w:pStyle w:val="Standaardtekstrapport"/>
        <w:rPr>
          <w:rFonts w:cs="Segoe UI"/>
        </w:rPr>
      </w:pPr>
    </w:p>
    <w:p w14:paraId="4D8EBE5D" w14:textId="0DC7B6D5" w:rsidR="00A21F44" w:rsidRDefault="007F7ACE" w:rsidP="00387E41">
      <w:pPr>
        <w:pStyle w:val="Standaardtekstrapport"/>
        <w:jc w:val="center"/>
        <w:rPr>
          <w:highlight w:val="yellow"/>
        </w:rPr>
      </w:pPr>
      <w:r w:rsidRPr="007F7ACE">
        <w:rPr>
          <w:noProof/>
        </w:rPr>
        <w:drawing>
          <wp:inline distT="0" distB="0" distL="0" distR="0" wp14:anchorId="41BDCAA4" wp14:editId="24C68B03">
            <wp:extent cx="5688857" cy="36195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543" cy="3681652"/>
                    </a:xfrm>
                    <a:prstGeom prst="rect">
                      <a:avLst/>
                    </a:prstGeom>
                  </pic:spPr>
                </pic:pic>
              </a:graphicData>
            </a:graphic>
          </wp:inline>
        </w:drawing>
      </w:r>
    </w:p>
    <w:p w14:paraId="2EEE71AA" w14:textId="421E11B4" w:rsidR="00D35396" w:rsidRDefault="00C63CB5" w:rsidP="002463B8">
      <w:pPr>
        <w:pStyle w:val="Kop2"/>
      </w:pPr>
      <w:bookmarkStart w:id="3" w:name="_Toc113307752"/>
      <w:r>
        <w:t>Beleidscyclus en instrumenten</w:t>
      </w:r>
      <w:bookmarkEnd w:id="3"/>
      <w:r>
        <w:t xml:space="preserve"> </w:t>
      </w:r>
    </w:p>
    <w:p w14:paraId="5BA46084" w14:textId="135E2356" w:rsidR="00B20AD0" w:rsidRPr="00B20AD0" w:rsidRDefault="00114CBD" w:rsidP="00B20AD0">
      <w:pPr>
        <w:pStyle w:val="Standaardtekstrapport"/>
      </w:pPr>
      <w:r>
        <w:t xml:space="preserve">Voor het borgen van het </w:t>
      </w:r>
      <w:r w:rsidR="00BA58CC">
        <w:t xml:space="preserve">spoorboekje en de voorkeurstabel </w:t>
      </w:r>
      <w:r>
        <w:t>afkoppel</w:t>
      </w:r>
      <w:r w:rsidR="00BA58CC">
        <w:t xml:space="preserve">en </w:t>
      </w:r>
      <w:r>
        <w:t xml:space="preserve">hanteren we </w:t>
      </w:r>
      <w:r w:rsidR="002D41A6">
        <w:t xml:space="preserve">een zogenaamde </w:t>
      </w:r>
      <w:r>
        <w:t xml:space="preserve">beleidscyclus. </w:t>
      </w:r>
      <w:r w:rsidR="00B20AD0" w:rsidRPr="00B20AD0">
        <w:t xml:space="preserve">De beleidscyclus biedt een structuur </w:t>
      </w:r>
      <w:r w:rsidR="00B22F53">
        <w:t xml:space="preserve">aan de inzet van </w:t>
      </w:r>
      <w:r>
        <w:t xml:space="preserve">instrumenten </w:t>
      </w:r>
      <w:r w:rsidR="000B467E">
        <w:t>van provincie, waterschap en gemeente</w:t>
      </w:r>
      <w:r w:rsidR="00515067">
        <w:t>n</w:t>
      </w:r>
      <w:r w:rsidR="00B20AD0" w:rsidRPr="00B20AD0">
        <w:t>.</w:t>
      </w:r>
      <w:r w:rsidR="00336831">
        <w:t xml:space="preserve"> Deze paragraaf beschrijft voor de provincie, het waterschap en gemeenten een beleidscyclus en beschikbare instrumenten.</w:t>
      </w:r>
      <w:r w:rsidR="00CA6FBC">
        <w:t xml:space="preserve"> Hierbij gaan wij uit van de (nieuwe) situatie onder de Omgevingswet</w:t>
      </w:r>
      <w:r w:rsidR="007B4435">
        <w:t xml:space="preserve">. </w:t>
      </w:r>
      <w:r w:rsidR="00571A90">
        <w:t>Dat betekent dat bijvoorbeeld voor gemeenten voor lokale regelgeving het omgevingsplan naar voren komt (i.p.v. bestemmingsplannen en verordeningen).</w:t>
      </w:r>
    </w:p>
    <w:p w14:paraId="1D64CA96" w14:textId="77777777" w:rsidR="00B20AD0" w:rsidRDefault="00B20AD0" w:rsidP="00847869">
      <w:pPr>
        <w:pStyle w:val="Standaardtekstrapport"/>
      </w:pPr>
    </w:p>
    <w:p w14:paraId="4CA4FDBD" w14:textId="65418D8F" w:rsidR="000F0FAF" w:rsidRDefault="000F0FAF" w:rsidP="00847869">
      <w:pPr>
        <w:pStyle w:val="Standaardtekstrapport"/>
      </w:pPr>
      <w:r w:rsidRPr="004F12CC">
        <w:rPr>
          <w:b/>
          <w:bCs/>
        </w:rPr>
        <w:t>Beleidsontwikkeling</w:t>
      </w:r>
      <w:r w:rsidR="004F12CC">
        <w:t xml:space="preserve"> </w:t>
      </w:r>
    </w:p>
    <w:p w14:paraId="2D998E39" w14:textId="604223B9" w:rsidR="00D35396" w:rsidRDefault="001256B7" w:rsidP="00847869">
      <w:pPr>
        <w:pStyle w:val="Standaardtekstrapport"/>
      </w:pPr>
      <w:r>
        <w:t>De beleidsontwikkeling start met visievorming.</w:t>
      </w:r>
      <w:r w:rsidR="00847869">
        <w:t xml:space="preserve"> De omgevingsvisie is een samenhangende visie met strategische hoofdkeuzes van beleid voor de </w:t>
      </w:r>
      <w:r w:rsidR="00847869" w:rsidRPr="00B20AD0">
        <w:t>fysieke</w:t>
      </w:r>
      <w:r w:rsidR="00847869">
        <w:t xml:space="preserve"> leefomgeving voor de lange termijn.</w:t>
      </w:r>
      <w:r w:rsidR="00452254">
        <w:t xml:space="preserve"> </w:t>
      </w:r>
      <w:r w:rsidR="00847869">
        <w:t xml:space="preserve">Programma's zijn </w:t>
      </w:r>
      <w:r w:rsidR="001162F3">
        <w:t>meer uitvoerend</w:t>
      </w:r>
      <w:r w:rsidR="005E6EC8">
        <w:t xml:space="preserve"> en bevatten </w:t>
      </w:r>
      <w:r w:rsidR="00E70440">
        <w:t>de uitwerking van het beleid en afwegings</w:t>
      </w:r>
      <w:r w:rsidR="008B4613">
        <w:t>kader</w:t>
      </w:r>
      <w:r w:rsidR="00847869">
        <w:t>. Bijvoorbeeld als de overheid in het programma het beleid uit de omgevingsvisie voor een onderdeel van de fysieke leefomgeving, een aspect of gebied uitwerkt.</w:t>
      </w:r>
    </w:p>
    <w:p w14:paraId="68B12883" w14:textId="77777777" w:rsidR="000F0FAF" w:rsidRDefault="000F0FAF" w:rsidP="00847869">
      <w:pPr>
        <w:pStyle w:val="Standaardtekstrapport"/>
      </w:pPr>
    </w:p>
    <w:p w14:paraId="0D1EB7AD" w14:textId="4E52A3AA" w:rsidR="000F0FAF" w:rsidRPr="004F12CC" w:rsidRDefault="000F0FAF" w:rsidP="00847869">
      <w:pPr>
        <w:pStyle w:val="Standaardtekstrapport"/>
        <w:rPr>
          <w:b/>
          <w:bCs/>
        </w:rPr>
      </w:pPr>
      <w:r w:rsidRPr="004F12CC">
        <w:rPr>
          <w:b/>
          <w:bCs/>
        </w:rPr>
        <w:t>Beleidsdoorwerking</w:t>
      </w:r>
    </w:p>
    <w:p w14:paraId="359F4837" w14:textId="4DA59518" w:rsidR="000F0FAF" w:rsidRDefault="000F0FAF" w:rsidP="000F0FAF">
      <w:pPr>
        <w:pStyle w:val="Standaardtekstrapport"/>
      </w:pPr>
      <w:r>
        <w:t>De overheid kan de gewenste kwaliteiten van de fysieke leefomgeving of onderdelen daarvan concreter maken door die ook juridisch vast te leggen</w:t>
      </w:r>
      <w:r w:rsidR="00B62D84">
        <w:t xml:space="preserve"> in de vorm van algemene regels, een meldingsplicht of een vergunningsplicht</w:t>
      </w:r>
      <w:r>
        <w:t xml:space="preserve">. </w:t>
      </w:r>
      <w:r w:rsidR="00C83A74">
        <w:t xml:space="preserve">De overheid kan de gewenste kwaliteiten van de fysieke leefomgeving ook </w:t>
      </w:r>
      <w:r w:rsidR="009F2738">
        <w:t xml:space="preserve">ondersteunen met </w:t>
      </w:r>
      <w:r w:rsidR="00AF0656">
        <w:t>zachtere maatregelen</w:t>
      </w:r>
      <w:r w:rsidR="00E669C9">
        <w:t>,</w:t>
      </w:r>
      <w:r w:rsidR="00AF0656">
        <w:t xml:space="preserve"> zoals bestuurlijke afspraken</w:t>
      </w:r>
      <w:r w:rsidR="00D66AC4">
        <w:t>, voorlichting</w:t>
      </w:r>
      <w:r w:rsidR="00AF0656">
        <w:t xml:space="preserve"> en subsidieregelingen</w:t>
      </w:r>
      <w:r w:rsidR="006079DB">
        <w:t xml:space="preserve">. </w:t>
      </w:r>
      <w:r>
        <w:t>De doorwerking van het beleid van provincies en het Rijk kan ook door middel van instructieregels over taken en bevoegdheden van andere overheden.</w:t>
      </w:r>
    </w:p>
    <w:p w14:paraId="052C546E" w14:textId="77777777" w:rsidR="00F74AE0" w:rsidRDefault="00F74AE0" w:rsidP="000F0FAF">
      <w:pPr>
        <w:pStyle w:val="Standaardtekstrapport"/>
      </w:pPr>
    </w:p>
    <w:p w14:paraId="679CE974" w14:textId="535D9623" w:rsidR="00F74AE0" w:rsidRPr="004F12CC" w:rsidRDefault="00F74AE0" w:rsidP="000F0FAF">
      <w:pPr>
        <w:pStyle w:val="Standaardtekstrapport"/>
        <w:rPr>
          <w:b/>
          <w:bCs/>
        </w:rPr>
      </w:pPr>
      <w:r w:rsidRPr="004F12CC">
        <w:rPr>
          <w:b/>
          <w:bCs/>
        </w:rPr>
        <w:t>Uitvoering</w:t>
      </w:r>
    </w:p>
    <w:p w14:paraId="08A8170D" w14:textId="77777777" w:rsidR="000C3E7D" w:rsidRDefault="00743841" w:rsidP="00F74AE0">
      <w:pPr>
        <w:pStyle w:val="Standaardtekstrapport"/>
      </w:pPr>
      <w:r>
        <w:t>In de uitvoeringsfase van de beleidscyclus staan de</w:t>
      </w:r>
      <w:r w:rsidR="00F74AE0">
        <w:t xml:space="preserve"> initiatiefnemers van activiteiten en projecten</w:t>
      </w:r>
      <w:r>
        <w:t xml:space="preserve"> centraal</w:t>
      </w:r>
      <w:r w:rsidR="00F74AE0">
        <w:t xml:space="preserve">: burgers, </w:t>
      </w:r>
      <w:r w:rsidR="00C1452A">
        <w:t xml:space="preserve">woningcorporaties, </w:t>
      </w:r>
      <w:r w:rsidR="00F74AE0">
        <w:t xml:space="preserve">bedrijven </w:t>
      </w:r>
      <w:r w:rsidR="00B25506">
        <w:t>(o.a. projectontwikkelaars</w:t>
      </w:r>
      <w:r w:rsidR="00C1452A">
        <w:t xml:space="preserve">, ontwerpers en bouwers) </w:t>
      </w:r>
      <w:r w:rsidR="00F74AE0">
        <w:t xml:space="preserve">of overheden die iets willen ontwikkelen. </w:t>
      </w:r>
      <w:r w:rsidR="009B5C8B">
        <w:t xml:space="preserve">Als de overheid initiatiefnemers is </w:t>
      </w:r>
      <w:r w:rsidR="00B0755A">
        <w:t>vindt uitvoering meestal plaats via een marktpartij</w:t>
      </w:r>
      <w:r w:rsidR="00913F6D">
        <w:t xml:space="preserve">. Via </w:t>
      </w:r>
      <w:r w:rsidR="004239B4">
        <w:t xml:space="preserve">de aanbestedingsprocedure </w:t>
      </w:r>
      <w:r w:rsidR="000C3E7D">
        <w:t>kan de overheid als opdrachtgever specifieke eisen stellen aan het ontwerp en de uitvoering.</w:t>
      </w:r>
    </w:p>
    <w:p w14:paraId="49438E81" w14:textId="42740AB4" w:rsidR="00660F17" w:rsidRDefault="00F74AE0" w:rsidP="00660F17">
      <w:pPr>
        <w:pStyle w:val="Standaardtekstrapport"/>
      </w:pPr>
      <w:r>
        <w:t xml:space="preserve">Voorop staat de eigen verantwoordelijkheid van de initiatiefnemer, die tot uitdrukking komt in </w:t>
      </w:r>
      <w:r w:rsidR="00DC4623">
        <w:t xml:space="preserve">de </w:t>
      </w:r>
      <w:r>
        <w:t xml:space="preserve">algemene zorgplicht </w:t>
      </w:r>
      <w:r w:rsidR="001E757D">
        <w:t xml:space="preserve">van de Omgevingswet en eventuele specifieke zorgplichten in decentrale regelgeving. </w:t>
      </w:r>
      <w:r>
        <w:t xml:space="preserve">Als toestemming </w:t>
      </w:r>
      <w:r w:rsidR="00D60115">
        <w:t>vooraf</w:t>
      </w:r>
      <w:r w:rsidR="0073742E">
        <w:t xml:space="preserve"> </w:t>
      </w:r>
      <w:r>
        <w:t xml:space="preserve">van de overheid nodig is, verloopt die in principe via een </w:t>
      </w:r>
      <w:r w:rsidR="001E302A">
        <w:t>v</w:t>
      </w:r>
      <w:r>
        <w:t>ergunning.</w:t>
      </w:r>
    </w:p>
    <w:p w14:paraId="287252B2" w14:textId="77777777" w:rsidR="00660F17" w:rsidRDefault="00660F17" w:rsidP="00660F17">
      <w:pPr>
        <w:pStyle w:val="Standaardtekstrapport"/>
        <w:rPr>
          <w:b/>
          <w:bCs/>
        </w:rPr>
      </w:pPr>
    </w:p>
    <w:p w14:paraId="0F638DB9" w14:textId="274CD2E6" w:rsidR="00B20AD0" w:rsidRPr="004F12CC" w:rsidRDefault="004F12CC" w:rsidP="00B20AD0">
      <w:pPr>
        <w:pStyle w:val="Standaardtekstrapport"/>
        <w:rPr>
          <w:b/>
          <w:bCs/>
        </w:rPr>
      </w:pPr>
      <w:r w:rsidRPr="004F12CC">
        <w:rPr>
          <w:b/>
          <w:bCs/>
        </w:rPr>
        <w:t>Evaluatie</w:t>
      </w:r>
    </w:p>
    <w:p w14:paraId="6F8B8429" w14:textId="5054A203" w:rsidR="00B20AD0" w:rsidRDefault="00B20AD0" w:rsidP="00B20AD0">
      <w:pPr>
        <w:pStyle w:val="Standaardtekstrapport"/>
      </w:pPr>
      <w:r>
        <w:t>Met toezicht en handhaving ziet de overheid toe op naleving van de algemene regels en vergunningvoorschriften. Via monitoring brengt de overheid de kwaliteit van de fysieke leefomgeving in beeld. Uit evaluatie blijkt of bijstelling van de beleidsdoelen en/of  aanpassing van de inzet van instrumenten nodig is.</w:t>
      </w:r>
    </w:p>
    <w:p w14:paraId="2C27BA5F" w14:textId="77777777" w:rsidR="000C3E7D" w:rsidRDefault="000C3E7D">
      <w:pPr>
        <w:spacing w:after="200"/>
        <w:ind w:firstLine="0"/>
        <w:rPr>
          <w:rFonts w:ascii="Calibri Light" w:hAnsi="Calibri Light" w:cs="Calibri Light"/>
          <w:color w:val="4F81BD" w:themeColor="accent1"/>
          <w:sz w:val="24"/>
          <w:szCs w:val="18"/>
        </w:rPr>
      </w:pPr>
      <w:r>
        <w:br w:type="page"/>
      </w:r>
    </w:p>
    <w:p w14:paraId="4B2DF683" w14:textId="33890F96" w:rsidR="007551D7" w:rsidRDefault="007551D7" w:rsidP="002463B8">
      <w:pPr>
        <w:pStyle w:val="Kop3"/>
      </w:pPr>
      <w:bookmarkStart w:id="4" w:name="_Toc113307753"/>
      <w:r>
        <w:t>Provincie</w:t>
      </w:r>
      <w:bookmarkEnd w:id="4"/>
    </w:p>
    <w:p w14:paraId="06AA8CC2" w14:textId="78DC5F18" w:rsidR="00893C54" w:rsidRDefault="00893C54" w:rsidP="00893C54">
      <w:pPr>
        <w:pStyle w:val="Standaardtekstrapport"/>
      </w:pPr>
      <w:r w:rsidRPr="00893C54">
        <w:rPr>
          <w:noProof/>
        </w:rPr>
        <w:drawing>
          <wp:inline distT="0" distB="0" distL="0" distR="0" wp14:anchorId="39391A6C" wp14:editId="38404F96">
            <wp:extent cx="3471724" cy="2119313"/>
            <wp:effectExtent l="0" t="0" r="0" b="0"/>
            <wp:docPr id="5" name="Afbeelding 4">
              <a:extLst xmlns:a="http://schemas.openxmlformats.org/drawingml/2006/main">
                <a:ext uri="{FF2B5EF4-FFF2-40B4-BE49-F238E27FC236}">
                  <a16:creationId xmlns:a16="http://schemas.microsoft.com/office/drawing/2014/main" id="{A79D8F01-F831-FEC6-2257-88DBD4E0C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A79D8F01-F831-FEC6-2257-88DBD4E0CF1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b="9021"/>
                    <a:stretch/>
                  </pic:blipFill>
                  <pic:spPr>
                    <a:xfrm>
                      <a:off x="0" y="0"/>
                      <a:ext cx="3474662" cy="2121106"/>
                    </a:xfrm>
                    <a:prstGeom prst="rect">
                      <a:avLst/>
                    </a:prstGeom>
                  </pic:spPr>
                </pic:pic>
              </a:graphicData>
            </a:graphic>
          </wp:inline>
        </w:drawing>
      </w:r>
    </w:p>
    <w:p w14:paraId="30789346" w14:textId="397BE019" w:rsidR="006845F3" w:rsidRDefault="006845F3" w:rsidP="00893C54">
      <w:pPr>
        <w:pStyle w:val="Standaardtekstrapport"/>
      </w:pPr>
    </w:p>
    <w:tbl>
      <w:tblPr>
        <w:tblStyle w:val="Tabelraste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81"/>
        <w:gridCol w:w="7553"/>
      </w:tblGrid>
      <w:tr w:rsidR="00FC6FEF" w14:paraId="2C399FFD" w14:textId="77777777" w:rsidTr="000D28F4">
        <w:tc>
          <w:tcPr>
            <w:tcW w:w="2081" w:type="dxa"/>
          </w:tcPr>
          <w:p w14:paraId="752F54DD" w14:textId="7AF82880" w:rsidR="00FC6FEF" w:rsidRPr="00A21F44" w:rsidRDefault="00FC6FEF" w:rsidP="00893C54">
            <w:pPr>
              <w:pStyle w:val="Standaardtekstrapport"/>
              <w:rPr>
                <w:b/>
                <w:bCs/>
              </w:rPr>
            </w:pPr>
            <w:r w:rsidRPr="00A21F44">
              <w:rPr>
                <w:b/>
                <w:bCs/>
              </w:rPr>
              <w:t>Instrument</w:t>
            </w:r>
          </w:p>
        </w:tc>
        <w:tc>
          <w:tcPr>
            <w:tcW w:w="7553" w:type="dxa"/>
          </w:tcPr>
          <w:p w14:paraId="731CA02C" w14:textId="471A58C8" w:rsidR="00FC6FEF" w:rsidRPr="00A21F44" w:rsidRDefault="00FC6FEF" w:rsidP="00893C54">
            <w:pPr>
              <w:pStyle w:val="Standaardtekstrapport"/>
              <w:rPr>
                <w:b/>
                <w:bCs/>
              </w:rPr>
            </w:pPr>
            <w:r w:rsidRPr="00A21F44">
              <w:rPr>
                <w:b/>
                <w:bCs/>
              </w:rPr>
              <w:t>Definitie</w:t>
            </w:r>
          </w:p>
        </w:tc>
      </w:tr>
      <w:tr w:rsidR="00FC6FEF" w14:paraId="359F41B3" w14:textId="77777777" w:rsidTr="00FC6FEF">
        <w:tc>
          <w:tcPr>
            <w:tcW w:w="2081" w:type="dxa"/>
          </w:tcPr>
          <w:p w14:paraId="39BB64E2" w14:textId="42881519" w:rsidR="00FC6FEF" w:rsidRPr="00C023E3" w:rsidRDefault="00FC6FEF" w:rsidP="00A21F44">
            <w:pPr>
              <w:pStyle w:val="Standaardtekstrapport"/>
              <w:rPr>
                <w:sz w:val="16"/>
                <w:szCs w:val="22"/>
              </w:rPr>
            </w:pPr>
            <w:r w:rsidRPr="00C023E3">
              <w:rPr>
                <w:sz w:val="16"/>
                <w:szCs w:val="22"/>
              </w:rPr>
              <w:t>Omgevingsvisie</w:t>
            </w:r>
          </w:p>
        </w:tc>
        <w:tc>
          <w:tcPr>
            <w:tcW w:w="7553" w:type="dxa"/>
          </w:tcPr>
          <w:p w14:paraId="317A230C" w14:textId="2B4529D3" w:rsidR="00FC6FEF" w:rsidRPr="00C023E3" w:rsidRDefault="002215B5" w:rsidP="00893C54">
            <w:pPr>
              <w:pStyle w:val="Standaardtekstrapport"/>
              <w:rPr>
                <w:sz w:val="16"/>
                <w:szCs w:val="22"/>
              </w:rPr>
            </w:pPr>
            <w:r w:rsidRPr="002215B5">
              <w:rPr>
                <w:sz w:val="16"/>
                <w:szCs w:val="22"/>
              </w:rPr>
              <w:t>De omgevingsvisie is een samenhangende visie met strategische hoofdkeuzes van beleid voor de fysieke leefomgeving voor de lange termijn.</w:t>
            </w:r>
            <w:r>
              <w:rPr>
                <w:sz w:val="16"/>
                <w:szCs w:val="22"/>
              </w:rPr>
              <w:t xml:space="preserve"> </w:t>
            </w:r>
            <w:r w:rsidR="00FC6FEF" w:rsidRPr="00C023E3">
              <w:rPr>
                <w:sz w:val="16"/>
                <w:szCs w:val="22"/>
              </w:rPr>
              <w:t xml:space="preserve">De omgevingsvisie beschrijft de maatschappelijke opgave en de te beschermen kernkwaliteiten van </w:t>
            </w:r>
            <w:r>
              <w:rPr>
                <w:sz w:val="16"/>
                <w:szCs w:val="22"/>
              </w:rPr>
              <w:t xml:space="preserve">de </w:t>
            </w:r>
            <w:r w:rsidR="00FC6FEF" w:rsidRPr="00C023E3">
              <w:rPr>
                <w:sz w:val="16"/>
                <w:szCs w:val="22"/>
              </w:rPr>
              <w:t>provincie. In de omgevingsvisie worden talloze belangen afgewogen, van bodem tot lucht, en integraal benaderd.</w:t>
            </w:r>
            <w:r w:rsidR="00EF5CAD">
              <w:t xml:space="preserve"> </w:t>
            </w:r>
            <w:r w:rsidR="00EF5CAD" w:rsidRPr="00EF5CAD">
              <w:rPr>
                <w:sz w:val="16"/>
                <w:szCs w:val="22"/>
              </w:rPr>
              <w:t>In de omgevingsvisie legt de</w:t>
            </w:r>
            <w:r w:rsidR="00317C09">
              <w:rPr>
                <w:sz w:val="16"/>
                <w:szCs w:val="22"/>
              </w:rPr>
              <w:t xml:space="preserve"> provincie </w:t>
            </w:r>
            <w:r w:rsidR="00EF5CAD" w:rsidRPr="00EF5CAD">
              <w:rPr>
                <w:sz w:val="16"/>
                <w:szCs w:val="22"/>
              </w:rPr>
              <w:t>vast hoe ze de taken invult om haar ambities en beleidsdoelen te behalen. Hierin staat hoe het beleid doorwerkt en welke middelen ze daarvoor inzet.</w:t>
            </w:r>
          </w:p>
        </w:tc>
      </w:tr>
      <w:tr w:rsidR="00FC6FEF" w14:paraId="0D3A29EB" w14:textId="77777777" w:rsidTr="00FC6FEF">
        <w:tc>
          <w:tcPr>
            <w:tcW w:w="2081" w:type="dxa"/>
          </w:tcPr>
          <w:p w14:paraId="39A84EAA" w14:textId="5515B844" w:rsidR="00FC6FEF" w:rsidRPr="00C023E3" w:rsidRDefault="00FC6FEF" w:rsidP="00A21F44">
            <w:pPr>
              <w:pStyle w:val="Standaardtekstrapport"/>
              <w:rPr>
                <w:sz w:val="16"/>
                <w:szCs w:val="22"/>
              </w:rPr>
            </w:pPr>
            <w:r w:rsidRPr="00C023E3">
              <w:rPr>
                <w:sz w:val="16"/>
                <w:szCs w:val="22"/>
              </w:rPr>
              <w:t>Regionaal waterprogramma</w:t>
            </w:r>
          </w:p>
        </w:tc>
        <w:tc>
          <w:tcPr>
            <w:tcW w:w="7553" w:type="dxa"/>
          </w:tcPr>
          <w:p w14:paraId="5DBBEB2E" w14:textId="4C6A1124" w:rsidR="00FC6FEF" w:rsidRPr="00C023E3" w:rsidRDefault="00FC6FEF" w:rsidP="00893C54">
            <w:pPr>
              <w:pStyle w:val="Standaardtekstrapport"/>
              <w:rPr>
                <w:sz w:val="16"/>
                <w:szCs w:val="22"/>
              </w:rPr>
            </w:pPr>
            <w:r w:rsidRPr="00174A62">
              <w:rPr>
                <w:sz w:val="16"/>
                <w:szCs w:val="22"/>
              </w:rPr>
              <w:t>De provincie stelt een regionaal waterprogramma vast.</w:t>
            </w:r>
            <w:r w:rsidRPr="002E3867">
              <w:rPr>
                <w:sz w:val="16"/>
                <w:szCs w:val="22"/>
              </w:rPr>
              <w:t xml:space="preserve"> In het regionaal waterprogramma neemt de provincie het provinciaal waterbeleid op.</w:t>
            </w:r>
            <w:r w:rsidRPr="00174A62">
              <w:rPr>
                <w:sz w:val="16"/>
                <w:szCs w:val="22"/>
              </w:rPr>
              <w:t xml:space="preserve"> Dat doet ze om uitvoering te geven aan verschillende Europese richtlijnen zoals de KRW en de GWR</w:t>
            </w:r>
            <w:r>
              <w:rPr>
                <w:sz w:val="16"/>
                <w:szCs w:val="22"/>
              </w:rPr>
              <w:t>.</w:t>
            </w:r>
            <w:r>
              <w:t xml:space="preserve"> </w:t>
            </w:r>
            <w:r w:rsidRPr="002E3867">
              <w:rPr>
                <w:sz w:val="16"/>
                <w:szCs w:val="22"/>
              </w:rPr>
              <w:t xml:space="preserve">Het regionale waterprogramma wijst regionale oppervlaktewaterlichamen, grondwaterlichamen en </w:t>
            </w:r>
            <w:proofErr w:type="spellStart"/>
            <w:r w:rsidRPr="002E3867">
              <w:rPr>
                <w:sz w:val="16"/>
                <w:szCs w:val="22"/>
              </w:rPr>
              <w:t>waterwinlocaties</w:t>
            </w:r>
            <w:proofErr w:type="spellEnd"/>
            <w:r w:rsidRPr="002E3867">
              <w:rPr>
                <w:sz w:val="16"/>
                <w:szCs w:val="22"/>
              </w:rPr>
              <w:t xml:space="preserve"> aan.</w:t>
            </w:r>
          </w:p>
        </w:tc>
      </w:tr>
      <w:tr w:rsidR="00FC6FEF" w14:paraId="5CC478E3" w14:textId="77777777" w:rsidTr="00FC6FEF">
        <w:tc>
          <w:tcPr>
            <w:tcW w:w="2081" w:type="dxa"/>
          </w:tcPr>
          <w:p w14:paraId="38BCF8A6" w14:textId="227FD5D0" w:rsidR="00FC6FEF" w:rsidRPr="00C023E3" w:rsidRDefault="00FC6FEF" w:rsidP="002E5A01">
            <w:pPr>
              <w:pStyle w:val="Standaardtekstrapport"/>
              <w:rPr>
                <w:sz w:val="16"/>
                <w:szCs w:val="22"/>
              </w:rPr>
            </w:pPr>
            <w:r w:rsidRPr="00FA059F">
              <w:rPr>
                <w:sz w:val="16"/>
                <w:szCs w:val="16"/>
              </w:rPr>
              <w:t>Bestuurlijke afspraken private partijen</w:t>
            </w:r>
            <w:r>
              <w:rPr>
                <w:sz w:val="16"/>
                <w:szCs w:val="16"/>
              </w:rPr>
              <w:t xml:space="preserve"> (bijv. waterakkoord)</w:t>
            </w:r>
          </w:p>
        </w:tc>
        <w:tc>
          <w:tcPr>
            <w:tcW w:w="7553" w:type="dxa"/>
          </w:tcPr>
          <w:p w14:paraId="3E7F69C4" w14:textId="35B9EE09" w:rsidR="00FC6FEF" w:rsidRPr="00C023E3" w:rsidRDefault="005F35B3" w:rsidP="002E5A01">
            <w:pPr>
              <w:pStyle w:val="Standaardtekstrapport"/>
              <w:rPr>
                <w:sz w:val="16"/>
                <w:szCs w:val="22"/>
              </w:rPr>
            </w:pPr>
            <w:r>
              <w:rPr>
                <w:sz w:val="16"/>
                <w:szCs w:val="16"/>
              </w:rPr>
              <w:t xml:space="preserve">Bestuurlijke afspraken zijn afspraken tussen </w:t>
            </w:r>
            <w:r w:rsidR="00EA506C">
              <w:rPr>
                <w:sz w:val="16"/>
                <w:szCs w:val="16"/>
              </w:rPr>
              <w:t xml:space="preserve">overheden onderling en/of </w:t>
            </w:r>
            <w:r>
              <w:rPr>
                <w:sz w:val="16"/>
                <w:szCs w:val="16"/>
              </w:rPr>
              <w:t>overhe</w:t>
            </w:r>
            <w:r w:rsidR="00EA506C">
              <w:rPr>
                <w:sz w:val="16"/>
                <w:szCs w:val="16"/>
              </w:rPr>
              <w:t xml:space="preserve">den </w:t>
            </w:r>
            <w:r>
              <w:rPr>
                <w:sz w:val="16"/>
                <w:szCs w:val="16"/>
              </w:rPr>
              <w:t xml:space="preserve">en particuliere partijen. Het kan gaan om </w:t>
            </w:r>
            <w:r w:rsidRPr="005F35B3">
              <w:rPr>
                <w:sz w:val="16"/>
                <w:szCs w:val="16"/>
              </w:rPr>
              <w:t>een intentieovereenkomst ofwel</w:t>
            </w:r>
            <w:r>
              <w:rPr>
                <w:sz w:val="16"/>
                <w:szCs w:val="16"/>
              </w:rPr>
              <w:t xml:space="preserve"> een </w:t>
            </w:r>
            <w:r w:rsidRPr="005F35B3">
              <w:rPr>
                <w:sz w:val="16"/>
                <w:szCs w:val="16"/>
              </w:rPr>
              <w:t>juridisch bindende overeenkomst. Een voorbeeld van dit laatste is een waterakkoord.</w:t>
            </w:r>
          </w:p>
          <w:p w14:paraId="2735F9FF" w14:textId="48708056" w:rsidR="00FC6FEF" w:rsidRPr="00C023E3" w:rsidRDefault="00FC6FEF" w:rsidP="002E5A01">
            <w:pPr>
              <w:pStyle w:val="Standaardtekstrapport"/>
              <w:rPr>
                <w:sz w:val="16"/>
                <w:szCs w:val="22"/>
              </w:rPr>
            </w:pPr>
            <w:r w:rsidRPr="00CD143E">
              <w:rPr>
                <w:sz w:val="16"/>
                <w:szCs w:val="16"/>
              </w:rPr>
              <w:t xml:space="preserve">Uitgangspunt voor </w:t>
            </w:r>
            <w:r w:rsidR="00847AF1">
              <w:rPr>
                <w:sz w:val="16"/>
                <w:szCs w:val="16"/>
              </w:rPr>
              <w:t>bestuurlijke afspraken</w:t>
            </w:r>
            <w:r w:rsidRPr="00CD143E">
              <w:rPr>
                <w:sz w:val="16"/>
                <w:szCs w:val="16"/>
              </w:rPr>
              <w:t xml:space="preserve"> is dat afspraken worden opgenomen die aanvullend zijn op reeds vastgesteld beleid en vigerende regelingen</w:t>
            </w:r>
            <w:r>
              <w:rPr>
                <w:sz w:val="16"/>
                <w:szCs w:val="16"/>
              </w:rPr>
              <w:t xml:space="preserve">. </w:t>
            </w:r>
            <w:r w:rsidRPr="00CD143E">
              <w:rPr>
                <w:sz w:val="16"/>
                <w:szCs w:val="16"/>
              </w:rPr>
              <w:t xml:space="preserve">Verder worden in </w:t>
            </w:r>
            <w:r w:rsidR="00847AF1">
              <w:rPr>
                <w:sz w:val="16"/>
                <w:szCs w:val="16"/>
              </w:rPr>
              <w:t xml:space="preserve">bestuurlijke afspraken </w:t>
            </w:r>
            <w:r w:rsidRPr="00CD143E">
              <w:rPr>
                <w:sz w:val="16"/>
                <w:szCs w:val="16"/>
              </w:rPr>
              <w:t xml:space="preserve">wel afspraken gemaakt, maar geen maatregelen uitgewerkt. Die worden uitgewerkt in water(beheer)programma’s of </w:t>
            </w:r>
            <w:r w:rsidR="00B27FCE">
              <w:rPr>
                <w:sz w:val="16"/>
                <w:szCs w:val="16"/>
              </w:rPr>
              <w:t>andere</w:t>
            </w:r>
            <w:r w:rsidRPr="00CD143E">
              <w:rPr>
                <w:sz w:val="16"/>
                <w:szCs w:val="16"/>
              </w:rPr>
              <w:t xml:space="preserve"> </w:t>
            </w:r>
            <w:r w:rsidR="00046A12">
              <w:rPr>
                <w:sz w:val="16"/>
                <w:szCs w:val="16"/>
              </w:rPr>
              <w:t>(</w:t>
            </w:r>
            <w:proofErr w:type="spellStart"/>
            <w:r w:rsidRPr="00CD143E">
              <w:rPr>
                <w:sz w:val="16"/>
                <w:szCs w:val="16"/>
              </w:rPr>
              <w:t>uitvoerings</w:t>
            </w:r>
            <w:proofErr w:type="spellEnd"/>
            <w:r w:rsidR="00046A12">
              <w:rPr>
                <w:sz w:val="16"/>
                <w:szCs w:val="16"/>
              </w:rPr>
              <w:t>)</w:t>
            </w:r>
            <w:r w:rsidRPr="00CD143E">
              <w:rPr>
                <w:sz w:val="16"/>
                <w:szCs w:val="16"/>
              </w:rPr>
              <w:t>programma’s.</w:t>
            </w:r>
          </w:p>
        </w:tc>
      </w:tr>
      <w:tr w:rsidR="00FC6FEF" w14:paraId="418C3CF1" w14:textId="77777777" w:rsidTr="00FC6FEF">
        <w:tc>
          <w:tcPr>
            <w:tcW w:w="2081" w:type="dxa"/>
          </w:tcPr>
          <w:p w14:paraId="7F226D6E" w14:textId="10415734" w:rsidR="00FC6FEF" w:rsidRPr="00C023E3" w:rsidRDefault="00FC6FEF" w:rsidP="00A21F44">
            <w:pPr>
              <w:pStyle w:val="Standaardtekstrapport"/>
              <w:rPr>
                <w:sz w:val="16"/>
                <w:szCs w:val="22"/>
              </w:rPr>
            </w:pPr>
            <w:r w:rsidRPr="00C023E3">
              <w:rPr>
                <w:sz w:val="16"/>
                <w:szCs w:val="22"/>
              </w:rPr>
              <w:t>Uitbreiden bestaande (subsidie)regeling</w:t>
            </w:r>
            <w:r w:rsidR="00C56CFE">
              <w:rPr>
                <w:sz w:val="16"/>
                <w:szCs w:val="22"/>
              </w:rPr>
              <w:t xml:space="preserve"> schoolpleinen</w:t>
            </w:r>
          </w:p>
        </w:tc>
        <w:tc>
          <w:tcPr>
            <w:tcW w:w="7553" w:type="dxa"/>
          </w:tcPr>
          <w:p w14:paraId="61FCFD3F" w14:textId="4A25D14E" w:rsidR="00FC6FEF" w:rsidRPr="00C023E3" w:rsidRDefault="005B46AC" w:rsidP="00893C54">
            <w:pPr>
              <w:pStyle w:val="Standaardtekstrapport"/>
              <w:rPr>
                <w:sz w:val="16"/>
                <w:szCs w:val="22"/>
              </w:rPr>
            </w:pPr>
            <w:r>
              <w:rPr>
                <w:sz w:val="16"/>
                <w:szCs w:val="22"/>
              </w:rPr>
              <w:t>De provincie kan een stimuleringsregeling opstellen waarmee de provincie financiële middelen ter beschikking stelt voor initiatiefnemers om hen op deze manier te verleiden een bepaald maatschappelijk doel te realiseren. De provincie Limburg</w:t>
            </w:r>
            <w:r>
              <w:t xml:space="preserve"> </w:t>
            </w:r>
            <w:r w:rsidRPr="00B13275">
              <w:rPr>
                <w:sz w:val="16"/>
                <w:szCs w:val="22"/>
              </w:rPr>
              <w:t>heeft een stimuleringsregeling opgesteld voor het realiseren van groen-blauwe schoolpleinen</w:t>
            </w:r>
            <w:r>
              <w:rPr>
                <w:sz w:val="16"/>
                <w:szCs w:val="22"/>
              </w:rPr>
              <w:t xml:space="preserve">. </w:t>
            </w:r>
            <w:r w:rsidR="00C56CFE" w:rsidRPr="00C56CFE">
              <w:rPr>
                <w:sz w:val="16"/>
                <w:szCs w:val="22"/>
              </w:rPr>
              <w:t>De Provincie Limburg wil met deze regeling scholen stimuleren om de bestaande schoolpleinen te transformeren naar een groen schoolplein.</w:t>
            </w:r>
          </w:p>
        </w:tc>
      </w:tr>
      <w:tr w:rsidR="00E663DE" w14:paraId="5E6BD6F7" w14:textId="77777777" w:rsidTr="00FC6FEF">
        <w:tc>
          <w:tcPr>
            <w:tcW w:w="2081" w:type="dxa"/>
          </w:tcPr>
          <w:p w14:paraId="05790A6C" w14:textId="6A22B62B" w:rsidR="00E663DE" w:rsidRPr="00C023E3" w:rsidRDefault="00E663DE" w:rsidP="00A21F44">
            <w:pPr>
              <w:pStyle w:val="Standaardtekstrapport"/>
              <w:rPr>
                <w:sz w:val="16"/>
              </w:rPr>
            </w:pPr>
            <w:r w:rsidRPr="00FA059F">
              <w:rPr>
                <w:sz w:val="16"/>
                <w:szCs w:val="16"/>
              </w:rPr>
              <w:t>Voorlichting en gedragsbeïnvloeding</w:t>
            </w:r>
          </w:p>
        </w:tc>
        <w:tc>
          <w:tcPr>
            <w:tcW w:w="7553" w:type="dxa"/>
          </w:tcPr>
          <w:p w14:paraId="0F9190C7" w14:textId="5B0112CF" w:rsidR="00E663DE" w:rsidRDefault="003A4082" w:rsidP="00893C54">
            <w:pPr>
              <w:pStyle w:val="Standaardtekstrapport"/>
              <w:rPr>
                <w:sz w:val="16"/>
              </w:rPr>
            </w:pPr>
            <w:r>
              <w:rPr>
                <w:sz w:val="16"/>
                <w:szCs w:val="16"/>
              </w:rPr>
              <w:t>De provincie</w:t>
            </w:r>
            <w:r w:rsidR="00E37714" w:rsidRPr="00AE7A95">
              <w:rPr>
                <w:sz w:val="16"/>
                <w:szCs w:val="16"/>
              </w:rPr>
              <w:t xml:space="preserve"> heeft de mogelijkheid om </w:t>
            </w:r>
            <w:r w:rsidR="00CA6E55">
              <w:rPr>
                <w:sz w:val="16"/>
                <w:szCs w:val="16"/>
              </w:rPr>
              <w:t xml:space="preserve">(samen met waterschap en gemeenten) </w:t>
            </w:r>
            <w:r w:rsidR="00E37714" w:rsidRPr="00AE7A95">
              <w:rPr>
                <w:sz w:val="16"/>
                <w:szCs w:val="16"/>
              </w:rPr>
              <w:t>afkoppelen te stimuleren door voorlichting over de mogelijkheden om af te koppelen.</w:t>
            </w:r>
            <w:r w:rsidR="00E37714">
              <w:rPr>
                <w:sz w:val="16"/>
                <w:szCs w:val="16"/>
              </w:rPr>
              <w:t xml:space="preserve"> (zie ook www.Waterklaar.nl).</w:t>
            </w:r>
          </w:p>
        </w:tc>
      </w:tr>
      <w:tr w:rsidR="00FC6FEF" w14:paraId="690B16D0" w14:textId="77777777" w:rsidTr="00FC6FEF">
        <w:tc>
          <w:tcPr>
            <w:tcW w:w="2081" w:type="dxa"/>
          </w:tcPr>
          <w:p w14:paraId="23C26EE1" w14:textId="48F4FD9D" w:rsidR="00FC6FEF" w:rsidRPr="00C023E3" w:rsidRDefault="00FC6FEF" w:rsidP="00A21F44">
            <w:pPr>
              <w:pStyle w:val="Standaardtekstrapport"/>
              <w:rPr>
                <w:sz w:val="16"/>
                <w:szCs w:val="22"/>
              </w:rPr>
            </w:pPr>
            <w:r w:rsidRPr="00C023E3">
              <w:rPr>
                <w:sz w:val="16"/>
                <w:szCs w:val="22"/>
              </w:rPr>
              <w:t>Omgevingsverordening</w:t>
            </w:r>
          </w:p>
        </w:tc>
        <w:tc>
          <w:tcPr>
            <w:tcW w:w="7553" w:type="dxa"/>
          </w:tcPr>
          <w:p w14:paraId="1352C2E2" w14:textId="6A22F3ED" w:rsidR="00FC6FEF" w:rsidRPr="00C023E3" w:rsidRDefault="00FC6FEF" w:rsidP="00893C54">
            <w:pPr>
              <w:pStyle w:val="Standaardtekstrapport"/>
              <w:rPr>
                <w:sz w:val="16"/>
                <w:szCs w:val="22"/>
              </w:rPr>
            </w:pPr>
            <w:r w:rsidRPr="00FE7786">
              <w:rPr>
                <w:sz w:val="16"/>
                <w:szCs w:val="22"/>
              </w:rPr>
              <w:t xml:space="preserve">De omgevingsverordening bevat alle provinciale regels voor de fysieke leefomgeving. Per provincie is er </w:t>
            </w:r>
            <w:r>
              <w:rPr>
                <w:sz w:val="16"/>
                <w:szCs w:val="22"/>
              </w:rPr>
              <w:t>één</w:t>
            </w:r>
            <w:r w:rsidRPr="00FE7786">
              <w:rPr>
                <w:sz w:val="16"/>
                <w:szCs w:val="22"/>
              </w:rPr>
              <w:t xml:space="preserve"> omgevingsverordening die de bestaande verordeningen vervangt. Zoals de milieuverordening, de </w:t>
            </w:r>
            <w:r w:rsidR="003A1AE3">
              <w:rPr>
                <w:sz w:val="16"/>
                <w:szCs w:val="22"/>
              </w:rPr>
              <w:t xml:space="preserve">ruimtelijke </w:t>
            </w:r>
            <w:r w:rsidRPr="00FE7786">
              <w:rPr>
                <w:sz w:val="16"/>
                <w:szCs w:val="22"/>
              </w:rPr>
              <w:t>verordening, de ontgrondingenverordening, de landschapsverordening en de waterverordening.</w:t>
            </w:r>
          </w:p>
        </w:tc>
      </w:tr>
      <w:tr w:rsidR="00FC6FEF" w14:paraId="75A9B0B0" w14:textId="77777777" w:rsidTr="00FC6FEF">
        <w:tc>
          <w:tcPr>
            <w:tcW w:w="2081" w:type="dxa"/>
          </w:tcPr>
          <w:p w14:paraId="77FA8698" w14:textId="576BC95C" w:rsidR="00FC6FEF" w:rsidRPr="00C023E3" w:rsidRDefault="00FC6FEF" w:rsidP="00A21F44">
            <w:pPr>
              <w:pStyle w:val="Standaardtekstrapport"/>
              <w:rPr>
                <w:sz w:val="16"/>
                <w:szCs w:val="22"/>
              </w:rPr>
            </w:pPr>
            <w:r w:rsidRPr="00C023E3">
              <w:rPr>
                <w:sz w:val="16"/>
                <w:szCs w:val="22"/>
              </w:rPr>
              <w:t>Omgevingsvergunning</w:t>
            </w:r>
          </w:p>
        </w:tc>
        <w:tc>
          <w:tcPr>
            <w:tcW w:w="7553" w:type="dxa"/>
          </w:tcPr>
          <w:p w14:paraId="676A5772" w14:textId="5E572288" w:rsidR="00FC6FEF" w:rsidRPr="00C023E3" w:rsidRDefault="00FC6FEF" w:rsidP="00893C54">
            <w:pPr>
              <w:pStyle w:val="Standaardtekstrapport"/>
              <w:rPr>
                <w:sz w:val="16"/>
                <w:szCs w:val="22"/>
              </w:rPr>
            </w:pPr>
            <w:r w:rsidRPr="002463B8">
              <w:rPr>
                <w:sz w:val="16"/>
                <w:szCs w:val="22"/>
              </w:rPr>
              <w:t xml:space="preserve">In sommige gevallen is een vergunning nodig om activiteiten uit te mogen voeren. </w:t>
            </w:r>
            <w:r w:rsidR="00F639F9" w:rsidRPr="002463B8">
              <w:rPr>
                <w:sz w:val="16"/>
                <w:szCs w:val="22"/>
              </w:rPr>
              <w:t xml:space="preserve">In direct werkende regels in de omgevingsverordening kan een vergunningplicht worden opgenomen voor </w:t>
            </w:r>
            <w:r w:rsidR="00A1174C" w:rsidRPr="002463B8">
              <w:rPr>
                <w:sz w:val="16"/>
                <w:szCs w:val="22"/>
              </w:rPr>
              <w:t>burgers en bedrijven.</w:t>
            </w:r>
          </w:p>
        </w:tc>
      </w:tr>
    </w:tbl>
    <w:p w14:paraId="567E428F" w14:textId="77777777" w:rsidR="005B46AC" w:rsidRDefault="007551D7" w:rsidP="002463B8">
      <w:pPr>
        <w:pStyle w:val="Kop3"/>
      </w:pPr>
      <w:bookmarkStart w:id="5" w:name="_Toc113307754"/>
      <w:r>
        <w:t>Waterschap</w:t>
      </w:r>
      <w:bookmarkEnd w:id="5"/>
    </w:p>
    <w:p w14:paraId="3D56EA5D" w14:textId="43F9855E" w:rsidR="007551D7" w:rsidRDefault="005B46AC" w:rsidP="005B46AC">
      <w:pPr>
        <w:pStyle w:val="Standaardtekstrapport"/>
      </w:pPr>
      <w:r w:rsidRPr="00893C54">
        <w:rPr>
          <w:noProof/>
        </w:rPr>
        <w:drawing>
          <wp:inline distT="0" distB="0" distL="0" distR="0" wp14:anchorId="2BF32133" wp14:editId="294D6B8F">
            <wp:extent cx="3367246" cy="2047740"/>
            <wp:effectExtent l="0" t="0" r="5080" b="0"/>
            <wp:docPr id="6" name="Afbeelding 5">
              <a:extLst xmlns:a="http://schemas.openxmlformats.org/drawingml/2006/main">
                <a:ext uri="{FF2B5EF4-FFF2-40B4-BE49-F238E27FC236}">
                  <a16:creationId xmlns:a16="http://schemas.microsoft.com/office/drawing/2014/main" id="{CB2CA3F3-2456-8F46-C648-40B99E4A6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B2CA3F3-2456-8F46-C648-40B99E4A6239}"/>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9811"/>
                    <a:stretch/>
                  </pic:blipFill>
                  <pic:spPr>
                    <a:xfrm>
                      <a:off x="0" y="0"/>
                      <a:ext cx="3372328" cy="2050831"/>
                    </a:xfrm>
                    <a:prstGeom prst="rect">
                      <a:avLst/>
                    </a:prstGeom>
                  </pic:spPr>
                </pic:pic>
              </a:graphicData>
            </a:graphic>
          </wp:inline>
        </w:drawing>
      </w:r>
    </w:p>
    <w:p w14:paraId="4A7A6216" w14:textId="2537E5B2" w:rsidR="00893C54" w:rsidRDefault="00893C54" w:rsidP="00893C54">
      <w:pPr>
        <w:pStyle w:val="Standaardtekstrapport"/>
      </w:pPr>
    </w:p>
    <w:p w14:paraId="012125DE" w14:textId="05D851B6" w:rsidR="006845F3" w:rsidRPr="00893C54" w:rsidRDefault="006845F3" w:rsidP="006845F3">
      <w:pPr>
        <w:pStyle w:val="Standaardtekstrapport"/>
      </w:pPr>
    </w:p>
    <w:tbl>
      <w:tblPr>
        <w:tblStyle w:val="Tabelraste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09"/>
        <w:gridCol w:w="7425"/>
      </w:tblGrid>
      <w:tr w:rsidR="00571A90" w14:paraId="7733D44E" w14:textId="77777777" w:rsidTr="007D71F3">
        <w:tc>
          <w:tcPr>
            <w:tcW w:w="2122" w:type="dxa"/>
          </w:tcPr>
          <w:p w14:paraId="35436CEF" w14:textId="77777777" w:rsidR="00571A90" w:rsidRPr="00A21F44" w:rsidRDefault="00571A90" w:rsidP="000D28F4">
            <w:pPr>
              <w:pStyle w:val="Standaardtekstrapport"/>
              <w:rPr>
                <w:b/>
                <w:bCs/>
              </w:rPr>
            </w:pPr>
            <w:r w:rsidRPr="00A21F44">
              <w:rPr>
                <w:b/>
                <w:bCs/>
              </w:rPr>
              <w:t>Instrument</w:t>
            </w:r>
          </w:p>
        </w:tc>
        <w:tc>
          <w:tcPr>
            <w:tcW w:w="7512" w:type="dxa"/>
          </w:tcPr>
          <w:p w14:paraId="5EA83CDD" w14:textId="2DB74F5A" w:rsidR="00571A90" w:rsidRPr="00A21F44" w:rsidRDefault="00571A90" w:rsidP="000D28F4">
            <w:pPr>
              <w:pStyle w:val="Standaardtekstrapport"/>
              <w:rPr>
                <w:b/>
                <w:bCs/>
              </w:rPr>
            </w:pPr>
            <w:r w:rsidRPr="00A21F44">
              <w:rPr>
                <w:b/>
                <w:bCs/>
              </w:rPr>
              <w:t>Definitie</w:t>
            </w:r>
          </w:p>
        </w:tc>
      </w:tr>
      <w:tr w:rsidR="00FC6FEF" w14:paraId="26BF8131" w14:textId="77777777" w:rsidTr="007D71F3">
        <w:tc>
          <w:tcPr>
            <w:tcW w:w="2122" w:type="dxa"/>
          </w:tcPr>
          <w:p w14:paraId="46F11AD4" w14:textId="5C9DB8D4" w:rsidR="00FC6FEF" w:rsidRPr="00FA059F" w:rsidRDefault="00FC6FEF" w:rsidP="000D28F4">
            <w:pPr>
              <w:pStyle w:val="Standaardtekstrapport"/>
              <w:rPr>
                <w:sz w:val="16"/>
                <w:szCs w:val="16"/>
              </w:rPr>
            </w:pPr>
            <w:r w:rsidRPr="00FA059F">
              <w:rPr>
                <w:sz w:val="16"/>
                <w:szCs w:val="16"/>
              </w:rPr>
              <w:t>Waterbeheerprogramma</w:t>
            </w:r>
          </w:p>
        </w:tc>
        <w:tc>
          <w:tcPr>
            <w:tcW w:w="7512" w:type="dxa"/>
          </w:tcPr>
          <w:p w14:paraId="3F36FA59" w14:textId="1D7F85DC" w:rsidR="00FC6FEF" w:rsidRDefault="00FC6FEF" w:rsidP="00CC699A">
            <w:pPr>
              <w:pStyle w:val="Standaardtekstrapport"/>
              <w:rPr>
                <w:sz w:val="16"/>
                <w:szCs w:val="16"/>
              </w:rPr>
            </w:pPr>
            <w:r w:rsidRPr="008A047A">
              <w:rPr>
                <w:sz w:val="16"/>
                <w:szCs w:val="16"/>
              </w:rPr>
              <w:t>In het WBP is het beleid uitgewerkt voor de ontwikkeling, het gebruik,</w:t>
            </w:r>
            <w:r w:rsidR="00DC59AF">
              <w:rPr>
                <w:sz w:val="16"/>
                <w:szCs w:val="16"/>
              </w:rPr>
              <w:t xml:space="preserve"> </w:t>
            </w:r>
            <w:r w:rsidRPr="008A047A">
              <w:rPr>
                <w:sz w:val="16"/>
                <w:szCs w:val="16"/>
              </w:rPr>
              <w:t>het beheer, de bescherming of het behoud van de fysieke leefomgeving</w:t>
            </w:r>
            <w:r w:rsidR="004713D6">
              <w:rPr>
                <w:sz w:val="16"/>
                <w:szCs w:val="16"/>
              </w:rPr>
              <w:t>, specifiek gericht op het watersysteem</w:t>
            </w:r>
            <w:r w:rsidRPr="008A047A">
              <w:rPr>
                <w:sz w:val="16"/>
                <w:szCs w:val="16"/>
              </w:rPr>
              <w:t>.</w:t>
            </w:r>
            <w:r w:rsidR="00DC59AF">
              <w:rPr>
                <w:sz w:val="16"/>
                <w:szCs w:val="16"/>
              </w:rPr>
              <w:t xml:space="preserve"> </w:t>
            </w:r>
            <w:r w:rsidRPr="00CC699A">
              <w:rPr>
                <w:sz w:val="16"/>
                <w:szCs w:val="16"/>
              </w:rPr>
              <w:t>Het WBP bindt alleen de eigen organisatie en schept (nog) geen</w:t>
            </w:r>
            <w:r w:rsidR="00DC59AF">
              <w:rPr>
                <w:sz w:val="16"/>
                <w:szCs w:val="16"/>
              </w:rPr>
              <w:t xml:space="preserve"> </w:t>
            </w:r>
            <w:r w:rsidRPr="00CC699A">
              <w:rPr>
                <w:sz w:val="16"/>
                <w:szCs w:val="16"/>
              </w:rPr>
              <w:t>juridische rechten of verplichtingen. Het waterschap is bevoegd af te</w:t>
            </w:r>
            <w:r w:rsidR="00DC59AF">
              <w:rPr>
                <w:sz w:val="16"/>
                <w:szCs w:val="16"/>
              </w:rPr>
              <w:t xml:space="preserve"> </w:t>
            </w:r>
            <w:r w:rsidRPr="00CC699A">
              <w:rPr>
                <w:sz w:val="16"/>
                <w:szCs w:val="16"/>
              </w:rPr>
              <w:t>wijken van wat is vermeld in het</w:t>
            </w:r>
            <w:r w:rsidR="00783361">
              <w:rPr>
                <w:sz w:val="16"/>
                <w:szCs w:val="16"/>
              </w:rPr>
              <w:t xml:space="preserve"> WBP</w:t>
            </w:r>
            <w:r w:rsidRPr="00CC699A">
              <w:rPr>
                <w:sz w:val="16"/>
                <w:szCs w:val="16"/>
              </w:rPr>
              <w:t>, mits gemotiveerd.</w:t>
            </w:r>
          </w:p>
          <w:p w14:paraId="30BB913C" w14:textId="2E83EB12" w:rsidR="007A7C71" w:rsidRPr="00FA059F" w:rsidRDefault="00CC2324" w:rsidP="007A7C71">
            <w:pPr>
              <w:pStyle w:val="Standaardtekstrapport"/>
              <w:rPr>
                <w:sz w:val="16"/>
                <w:szCs w:val="16"/>
              </w:rPr>
            </w:pPr>
            <w:r>
              <w:rPr>
                <w:sz w:val="16"/>
                <w:szCs w:val="16"/>
              </w:rPr>
              <w:t>W</w:t>
            </w:r>
            <w:r w:rsidR="00783361" w:rsidRPr="00783361">
              <w:rPr>
                <w:sz w:val="16"/>
                <w:szCs w:val="16"/>
              </w:rPr>
              <w:t>aterschap</w:t>
            </w:r>
            <w:r>
              <w:rPr>
                <w:sz w:val="16"/>
                <w:szCs w:val="16"/>
              </w:rPr>
              <w:t>pen</w:t>
            </w:r>
            <w:r w:rsidR="00783361" w:rsidRPr="00783361">
              <w:rPr>
                <w:sz w:val="16"/>
                <w:szCs w:val="16"/>
              </w:rPr>
              <w:t xml:space="preserve"> ken</w:t>
            </w:r>
            <w:r>
              <w:rPr>
                <w:sz w:val="16"/>
                <w:szCs w:val="16"/>
              </w:rPr>
              <w:t>nen</w:t>
            </w:r>
            <w:r w:rsidR="00783361">
              <w:rPr>
                <w:sz w:val="16"/>
                <w:szCs w:val="16"/>
              </w:rPr>
              <w:t xml:space="preserve"> geen verplichting voor het opstellen van een omgevingsvisie</w:t>
            </w:r>
            <w:r>
              <w:rPr>
                <w:sz w:val="16"/>
                <w:szCs w:val="16"/>
              </w:rPr>
              <w:t>, m</w:t>
            </w:r>
            <w:r w:rsidRPr="00CC2324">
              <w:rPr>
                <w:sz w:val="16"/>
                <w:szCs w:val="16"/>
              </w:rPr>
              <w:t>aar zij moeten wel worden betrokken bij het opstellen van de omgevingsvisies (art 2.2</w:t>
            </w:r>
            <w:r>
              <w:rPr>
                <w:sz w:val="16"/>
                <w:szCs w:val="16"/>
              </w:rPr>
              <w:t xml:space="preserve"> </w:t>
            </w:r>
            <w:r w:rsidRPr="00CC2324">
              <w:rPr>
                <w:sz w:val="16"/>
                <w:szCs w:val="16"/>
              </w:rPr>
              <w:t>Ow)</w:t>
            </w:r>
            <w:r w:rsidR="007C0CB9">
              <w:rPr>
                <w:sz w:val="16"/>
                <w:szCs w:val="16"/>
              </w:rPr>
              <w:t xml:space="preserve"> van provincies en gemeenten</w:t>
            </w:r>
            <w:r w:rsidRPr="00CC2324">
              <w:rPr>
                <w:sz w:val="16"/>
                <w:szCs w:val="16"/>
              </w:rPr>
              <w:t xml:space="preserve">. Menig waterschap heeft overigens wel een visie op </w:t>
            </w:r>
            <w:r w:rsidR="00FB73A3">
              <w:rPr>
                <w:sz w:val="16"/>
                <w:szCs w:val="16"/>
              </w:rPr>
              <w:t xml:space="preserve">de ontwikkeling en het beheer </w:t>
            </w:r>
            <w:r w:rsidRPr="00CC2324">
              <w:rPr>
                <w:sz w:val="16"/>
                <w:szCs w:val="16"/>
              </w:rPr>
              <w:t>van watersystemen</w:t>
            </w:r>
            <w:r>
              <w:rPr>
                <w:sz w:val="16"/>
                <w:szCs w:val="16"/>
              </w:rPr>
              <w:t xml:space="preserve"> </w:t>
            </w:r>
            <w:r w:rsidRPr="00CC2324">
              <w:rPr>
                <w:sz w:val="16"/>
                <w:szCs w:val="16"/>
              </w:rPr>
              <w:t>(‘Blauwe omgevingsvisie’ of ‘</w:t>
            </w:r>
            <w:proofErr w:type="spellStart"/>
            <w:r w:rsidRPr="00CC2324">
              <w:rPr>
                <w:sz w:val="16"/>
                <w:szCs w:val="16"/>
              </w:rPr>
              <w:t>Bovi</w:t>
            </w:r>
            <w:proofErr w:type="spellEnd"/>
            <w:r w:rsidRPr="00CC2324">
              <w:rPr>
                <w:sz w:val="16"/>
                <w:szCs w:val="16"/>
              </w:rPr>
              <w:t xml:space="preserve">’ genoemd). </w:t>
            </w:r>
            <w:r w:rsidR="0021376B">
              <w:rPr>
                <w:sz w:val="16"/>
                <w:szCs w:val="16"/>
              </w:rPr>
              <w:t xml:space="preserve">Deze worden </w:t>
            </w:r>
            <w:r w:rsidRPr="00CC2324">
              <w:rPr>
                <w:sz w:val="16"/>
                <w:szCs w:val="16"/>
              </w:rPr>
              <w:t xml:space="preserve">gebruikt in </w:t>
            </w:r>
            <w:r w:rsidR="005B32E3">
              <w:rPr>
                <w:sz w:val="16"/>
                <w:szCs w:val="16"/>
              </w:rPr>
              <w:t xml:space="preserve">de dialoog </w:t>
            </w:r>
            <w:r w:rsidRPr="00CC2324">
              <w:rPr>
                <w:sz w:val="16"/>
                <w:szCs w:val="16"/>
              </w:rPr>
              <w:t>met</w:t>
            </w:r>
            <w:r>
              <w:rPr>
                <w:sz w:val="16"/>
                <w:szCs w:val="16"/>
              </w:rPr>
              <w:t xml:space="preserve"> </w:t>
            </w:r>
            <w:r w:rsidRPr="00CC2324">
              <w:rPr>
                <w:sz w:val="16"/>
                <w:szCs w:val="16"/>
              </w:rPr>
              <w:t xml:space="preserve">provincies en gemeenten </w:t>
            </w:r>
            <w:r w:rsidR="005B32E3">
              <w:rPr>
                <w:sz w:val="16"/>
                <w:szCs w:val="16"/>
              </w:rPr>
              <w:t xml:space="preserve">over </w:t>
            </w:r>
            <w:r w:rsidRPr="00CC2324">
              <w:rPr>
                <w:sz w:val="16"/>
                <w:szCs w:val="16"/>
              </w:rPr>
              <w:t xml:space="preserve">omgevingsvisies. De </w:t>
            </w:r>
            <w:proofErr w:type="spellStart"/>
            <w:r w:rsidRPr="00CC2324">
              <w:rPr>
                <w:sz w:val="16"/>
                <w:szCs w:val="16"/>
              </w:rPr>
              <w:t>waterschapsvisie</w:t>
            </w:r>
            <w:proofErr w:type="spellEnd"/>
            <w:r>
              <w:rPr>
                <w:sz w:val="16"/>
                <w:szCs w:val="16"/>
              </w:rPr>
              <w:t xml:space="preserve"> </w:t>
            </w:r>
            <w:r w:rsidRPr="00CC2324">
              <w:rPr>
                <w:sz w:val="16"/>
                <w:szCs w:val="16"/>
              </w:rPr>
              <w:t>vormt tevens input voor het wel verplichte eigen waterbeheerprogramma.</w:t>
            </w:r>
          </w:p>
        </w:tc>
      </w:tr>
      <w:tr w:rsidR="00FC6FEF" w14:paraId="4E0679F3" w14:textId="77777777" w:rsidTr="007D71F3">
        <w:tc>
          <w:tcPr>
            <w:tcW w:w="2122" w:type="dxa"/>
          </w:tcPr>
          <w:p w14:paraId="1BCBF8D7" w14:textId="03BA2A31" w:rsidR="00FC6FEF" w:rsidRPr="00FA059F" w:rsidRDefault="00FC6FEF" w:rsidP="000D28F4">
            <w:pPr>
              <w:pStyle w:val="Standaardtekstrapport"/>
              <w:rPr>
                <w:sz w:val="16"/>
                <w:szCs w:val="16"/>
              </w:rPr>
            </w:pPr>
            <w:r w:rsidRPr="00FA059F">
              <w:rPr>
                <w:sz w:val="16"/>
                <w:szCs w:val="16"/>
              </w:rPr>
              <w:t>Bestuurlijke afspraken private partijen</w:t>
            </w:r>
            <w:r>
              <w:rPr>
                <w:sz w:val="16"/>
                <w:szCs w:val="16"/>
              </w:rPr>
              <w:t xml:space="preserve"> (bijv. waterakkoord)</w:t>
            </w:r>
          </w:p>
        </w:tc>
        <w:tc>
          <w:tcPr>
            <w:tcW w:w="7512" w:type="dxa"/>
          </w:tcPr>
          <w:p w14:paraId="3EE66203" w14:textId="0BCA2225" w:rsidR="00FC6FEF" w:rsidRPr="00FA059F" w:rsidRDefault="00A33226" w:rsidP="000D28F4">
            <w:pPr>
              <w:pStyle w:val="Standaardtekstrapport"/>
              <w:rPr>
                <w:sz w:val="16"/>
                <w:szCs w:val="16"/>
              </w:rPr>
            </w:pPr>
            <w:r>
              <w:rPr>
                <w:sz w:val="16"/>
                <w:szCs w:val="16"/>
              </w:rPr>
              <w:t xml:space="preserve">Bestuurlijke afspraken zijn afspraken tussen overheden onderling en/of overheden en particuliere partijen (o.a. </w:t>
            </w:r>
            <w:r w:rsidRPr="005F35B3">
              <w:rPr>
                <w:sz w:val="16"/>
                <w:szCs w:val="16"/>
              </w:rPr>
              <w:t>een waterakkoord</w:t>
            </w:r>
            <w:r>
              <w:rPr>
                <w:sz w:val="16"/>
                <w:szCs w:val="16"/>
              </w:rPr>
              <w:t>)</w:t>
            </w:r>
            <w:r w:rsidRPr="005F35B3">
              <w:rPr>
                <w:sz w:val="16"/>
                <w:szCs w:val="16"/>
              </w:rPr>
              <w:t>.</w:t>
            </w:r>
            <w:r>
              <w:rPr>
                <w:sz w:val="16"/>
                <w:szCs w:val="16"/>
              </w:rPr>
              <w:t xml:space="preserve"> </w:t>
            </w:r>
            <w:r w:rsidR="00FC6FEF" w:rsidRPr="00EA1DE8">
              <w:rPr>
                <w:sz w:val="16"/>
                <w:szCs w:val="16"/>
              </w:rPr>
              <w:t xml:space="preserve">Een waterakkoord is een bestuursovereenkomst waarin </w:t>
            </w:r>
            <w:r w:rsidR="00E255E4">
              <w:rPr>
                <w:sz w:val="16"/>
                <w:szCs w:val="16"/>
              </w:rPr>
              <w:t xml:space="preserve">waterbeheerders </w:t>
            </w:r>
            <w:r w:rsidR="00FC6FEF" w:rsidRPr="00EA1DE8">
              <w:rPr>
                <w:sz w:val="16"/>
                <w:szCs w:val="16"/>
              </w:rPr>
              <w:t>afspraken maken</w:t>
            </w:r>
            <w:r w:rsidR="00E255E4">
              <w:rPr>
                <w:sz w:val="16"/>
                <w:szCs w:val="16"/>
              </w:rPr>
              <w:t xml:space="preserve"> over de wat</w:t>
            </w:r>
            <w:r w:rsidR="00185B4E">
              <w:rPr>
                <w:sz w:val="16"/>
                <w:szCs w:val="16"/>
              </w:rPr>
              <w:t>erverdeling</w:t>
            </w:r>
            <w:r w:rsidR="00FC6FEF" w:rsidRPr="00EA1DE8">
              <w:rPr>
                <w:sz w:val="16"/>
                <w:szCs w:val="16"/>
              </w:rPr>
              <w:t>. Inhoudelijk ligt de nadruk in de afspraken op de waterkwantiteit.</w:t>
            </w:r>
          </w:p>
          <w:p w14:paraId="162CC176" w14:textId="22A56A29" w:rsidR="00FC6FEF" w:rsidRPr="00FA059F" w:rsidRDefault="00FC6FEF" w:rsidP="000D28F4">
            <w:pPr>
              <w:pStyle w:val="Standaardtekstrapport"/>
              <w:rPr>
                <w:sz w:val="16"/>
                <w:szCs w:val="16"/>
              </w:rPr>
            </w:pPr>
            <w:r w:rsidRPr="00CD143E">
              <w:rPr>
                <w:sz w:val="16"/>
                <w:szCs w:val="16"/>
              </w:rPr>
              <w:t>Uitgangspunt voor de invulling van een waterakkoord is dat afspraken worden opgenomen die aanvullend zijn op reeds vastgesteld beleid en vigerende regelingen</w:t>
            </w:r>
            <w:r>
              <w:rPr>
                <w:sz w:val="16"/>
                <w:szCs w:val="16"/>
              </w:rPr>
              <w:t xml:space="preserve">. </w:t>
            </w:r>
            <w:r w:rsidRPr="00CD143E">
              <w:rPr>
                <w:sz w:val="16"/>
                <w:szCs w:val="16"/>
              </w:rPr>
              <w:t>Verder worden in een waterakkoord wel afspraken gemaakt, maar geen maatregelen uitgewerkt. Die worden uitgewerkt in water(beheer)programma’s of (andersoortige) uitvoeringsprogramma’s.</w:t>
            </w:r>
          </w:p>
        </w:tc>
      </w:tr>
      <w:tr w:rsidR="00FC6FEF" w14:paraId="6AA21AF9" w14:textId="77777777" w:rsidTr="007D71F3">
        <w:tc>
          <w:tcPr>
            <w:tcW w:w="2122" w:type="dxa"/>
          </w:tcPr>
          <w:p w14:paraId="69812DF3" w14:textId="6F0B52ED" w:rsidR="00FC6FEF" w:rsidRPr="00FA059F" w:rsidRDefault="00FC6FEF" w:rsidP="000D28F4">
            <w:pPr>
              <w:pStyle w:val="Standaardtekstrapport"/>
              <w:rPr>
                <w:sz w:val="16"/>
                <w:szCs w:val="16"/>
              </w:rPr>
            </w:pPr>
            <w:r w:rsidRPr="00FA059F">
              <w:rPr>
                <w:sz w:val="16"/>
                <w:szCs w:val="16"/>
              </w:rPr>
              <w:t>Stimuleringsregeling / subsidieregeling</w:t>
            </w:r>
          </w:p>
        </w:tc>
        <w:tc>
          <w:tcPr>
            <w:tcW w:w="7512" w:type="dxa"/>
          </w:tcPr>
          <w:p w14:paraId="17DBE9B9" w14:textId="4E085DB7" w:rsidR="00FC6FEF" w:rsidRPr="00FA059F" w:rsidRDefault="00AE7A95" w:rsidP="000D28F4">
            <w:pPr>
              <w:pStyle w:val="Standaardtekstrapport"/>
              <w:rPr>
                <w:sz w:val="16"/>
                <w:szCs w:val="16"/>
              </w:rPr>
            </w:pPr>
            <w:r w:rsidRPr="00AE7A95">
              <w:rPr>
                <w:sz w:val="16"/>
                <w:szCs w:val="16"/>
              </w:rPr>
              <w:t>Het waterschap kan afkoppelen stimuleren in de vorm van een subsidieregeling waarbij het waterschap bijdraagt in een aandeel van de kosten voor het afkoppelen</w:t>
            </w:r>
            <w:r>
              <w:rPr>
                <w:sz w:val="16"/>
                <w:szCs w:val="16"/>
              </w:rPr>
              <w:t>.</w:t>
            </w:r>
            <w:r w:rsidR="0076397E">
              <w:rPr>
                <w:sz w:val="16"/>
                <w:szCs w:val="16"/>
              </w:rPr>
              <w:t xml:space="preserve"> Waterschap Limburg heeft een stimuleringsregeling afkoppelen.</w:t>
            </w:r>
          </w:p>
        </w:tc>
      </w:tr>
      <w:tr w:rsidR="00FC6FEF" w14:paraId="0F0A7954" w14:textId="77777777" w:rsidTr="007D71F3">
        <w:tc>
          <w:tcPr>
            <w:tcW w:w="2122" w:type="dxa"/>
          </w:tcPr>
          <w:p w14:paraId="67F1A835" w14:textId="288DB0D1" w:rsidR="00FC6FEF" w:rsidRPr="00FA059F" w:rsidRDefault="00FC6FEF" w:rsidP="000D28F4">
            <w:pPr>
              <w:pStyle w:val="Standaardtekstrapport"/>
              <w:rPr>
                <w:sz w:val="16"/>
                <w:szCs w:val="16"/>
              </w:rPr>
            </w:pPr>
            <w:r w:rsidRPr="00FA059F">
              <w:rPr>
                <w:sz w:val="16"/>
                <w:szCs w:val="16"/>
              </w:rPr>
              <w:t>Waterschapsverordening</w:t>
            </w:r>
          </w:p>
        </w:tc>
        <w:tc>
          <w:tcPr>
            <w:tcW w:w="7512" w:type="dxa"/>
          </w:tcPr>
          <w:p w14:paraId="38432687" w14:textId="53CD80C1" w:rsidR="00C37F37" w:rsidRPr="00C37F37" w:rsidRDefault="00FC6FEF" w:rsidP="00C37F37">
            <w:pPr>
              <w:pStyle w:val="Standaardtekstrapport"/>
              <w:rPr>
                <w:sz w:val="16"/>
                <w:szCs w:val="16"/>
              </w:rPr>
            </w:pPr>
            <w:r w:rsidRPr="00A72A6B">
              <w:rPr>
                <w:sz w:val="16"/>
                <w:szCs w:val="16"/>
              </w:rPr>
              <w:t xml:space="preserve">De waterschapsverordening bevat alle regels over de fysieke leefomgeving die het waterschap stelt binnen haar beheergebied. Per waterschap is er </w:t>
            </w:r>
            <w:r>
              <w:rPr>
                <w:sz w:val="16"/>
                <w:szCs w:val="16"/>
              </w:rPr>
              <w:t>één</w:t>
            </w:r>
            <w:r w:rsidRPr="00A72A6B">
              <w:rPr>
                <w:sz w:val="16"/>
                <w:szCs w:val="16"/>
              </w:rPr>
              <w:t xml:space="preserve"> waterschapsverordening.</w:t>
            </w:r>
            <w:r w:rsidR="00935655">
              <w:t xml:space="preserve"> </w:t>
            </w:r>
            <w:r w:rsidR="00C37F37" w:rsidRPr="00C37F37">
              <w:rPr>
                <w:sz w:val="16"/>
                <w:szCs w:val="16"/>
              </w:rPr>
              <w:t xml:space="preserve">Het uitgangspunt is dat er regels staan in de waterschapsverordening voor die activiteiten die gevolgen kunnen hebben op </w:t>
            </w:r>
            <w:r w:rsidR="003866FD">
              <w:rPr>
                <w:sz w:val="16"/>
                <w:szCs w:val="16"/>
              </w:rPr>
              <w:t>de taakuitoefening door het waterschap</w:t>
            </w:r>
            <w:r w:rsidR="00C37F37" w:rsidRPr="00C37F37">
              <w:rPr>
                <w:sz w:val="16"/>
                <w:szCs w:val="16"/>
              </w:rPr>
              <w:t>. De regels zijn nodig om het watersysteembeheer en de zuiveringstaak, en eventueel het wegenbeheer, goed te kunnen vervullen. Ze gaan over:</w:t>
            </w:r>
          </w:p>
          <w:p w14:paraId="79B820D9" w14:textId="77777777" w:rsidR="00C37F37" w:rsidRPr="00C37F37" w:rsidRDefault="00C37F37" w:rsidP="00C37F37">
            <w:pPr>
              <w:pStyle w:val="Geenafstand"/>
              <w:rPr>
                <w:sz w:val="16"/>
                <w:szCs w:val="22"/>
              </w:rPr>
            </w:pPr>
            <w:r w:rsidRPr="00C37F37">
              <w:rPr>
                <w:sz w:val="16"/>
                <w:szCs w:val="22"/>
              </w:rPr>
              <w:t>het voorkomen en waar nodig beperken van overstromingen, wateroverlast en waterschaarste;</w:t>
            </w:r>
          </w:p>
          <w:p w14:paraId="27D114C7" w14:textId="77777777" w:rsidR="00C37F37" w:rsidRPr="00C37F37" w:rsidRDefault="00C37F37" w:rsidP="00C37F37">
            <w:pPr>
              <w:pStyle w:val="Geenafstand"/>
              <w:rPr>
                <w:sz w:val="16"/>
                <w:szCs w:val="22"/>
              </w:rPr>
            </w:pPr>
            <w:r w:rsidRPr="00C37F37">
              <w:rPr>
                <w:sz w:val="16"/>
                <w:szCs w:val="22"/>
              </w:rPr>
              <w:t>veilig en doelmatig gebruik, in overeenstemming met de functies die volgens de wet aan het watersysteem toegedeeld zijn. Denk aan drinkwatervoorziening, voedselvoorziening, industrie, landbouw, visserij, transport, recreatie, enz.;</w:t>
            </w:r>
          </w:p>
          <w:p w14:paraId="695C2529" w14:textId="1B16EF16" w:rsidR="00FC6FEF" w:rsidRPr="00FA059F" w:rsidRDefault="00C37F37" w:rsidP="00C37F37">
            <w:pPr>
              <w:pStyle w:val="Geenafstand"/>
            </w:pPr>
            <w:r w:rsidRPr="00C37F37">
              <w:rPr>
                <w:sz w:val="16"/>
                <w:szCs w:val="22"/>
              </w:rPr>
              <w:t>de chemische en ecologische kwaliteit van watersystemen en de chemische grondwaterkwaliteit.</w:t>
            </w:r>
          </w:p>
        </w:tc>
      </w:tr>
      <w:tr w:rsidR="00FC6FEF" w14:paraId="60B9DA69" w14:textId="77777777" w:rsidTr="007D71F3">
        <w:tc>
          <w:tcPr>
            <w:tcW w:w="2122" w:type="dxa"/>
          </w:tcPr>
          <w:p w14:paraId="1FDD406B" w14:textId="04FC27BA" w:rsidR="00FC6FEF" w:rsidRPr="00FA059F" w:rsidRDefault="00FC6FEF" w:rsidP="000D28F4">
            <w:pPr>
              <w:pStyle w:val="Standaardtekstrapport"/>
              <w:rPr>
                <w:sz w:val="16"/>
                <w:szCs w:val="16"/>
              </w:rPr>
            </w:pPr>
            <w:r w:rsidRPr="00FA059F">
              <w:rPr>
                <w:sz w:val="16"/>
                <w:szCs w:val="16"/>
              </w:rPr>
              <w:t>Watertoets</w:t>
            </w:r>
            <w:r w:rsidR="00727794">
              <w:rPr>
                <w:sz w:val="16"/>
                <w:szCs w:val="16"/>
              </w:rPr>
              <w:t xml:space="preserve"> / Weging van het waterbelang</w:t>
            </w:r>
          </w:p>
        </w:tc>
        <w:tc>
          <w:tcPr>
            <w:tcW w:w="7512" w:type="dxa"/>
          </w:tcPr>
          <w:p w14:paraId="56C8643A" w14:textId="5FDC4E9D" w:rsidR="00FC6FEF" w:rsidRPr="00FA059F" w:rsidRDefault="00451BA9" w:rsidP="00900A5A">
            <w:pPr>
              <w:pStyle w:val="Standaardtekstrapport"/>
              <w:rPr>
                <w:sz w:val="16"/>
                <w:szCs w:val="16"/>
              </w:rPr>
            </w:pPr>
            <w:r w:rsidRPr="00006687">
              <w:rPr>
                <w:sz w:val="16"/>
                <w:szCs w:val="16"/>
              </w:rPr>
              <w:t xml:space="preserve">Bij het vaststellen van omgevingsplannen moeten gemeenten </w:t>
            </w:r>
            <w:r w:rsidRPr="00B71054">
              <w:rPr>
                <w:sz w:val="16"/>
                <w:szCs w:val="16"/>
              </w:rPr>
              <w:t>rekening houden met de gevolgen voor het beheer van watersystemen.</w:t>
            </w:r>
            <w:r>
              <w:rPr>
                <w:sz w:val="16"/>
                <w:szCs w:val="16"/>
              </w:rPr>
              <w:t xml:space="preserve"> Dit staat in de instructieregel “weging van het waterbelang” in het Besluit kwaliteit leefomgeving.</w:t>
            </w:r>
            <w:r>
              <w:t xml:space="preserve"> </w:t>
            </w:r>
            <w:r w:rsidRPr="00FF622E">
              <w:rPr>
                <w:sz w:val="16"/>
                <w:szCs w:val="16"/>
              </w:rPr>
              <w:t xml:space="preserve">De gemeente moet de opvattingen van de waterbeheerder betrekken bij het </w:t>
            </w:r>
            <w:r>
              <w:rPr>
                <w:sz w:val="16"/>
                <w:szCs w:val="16"/>
              </w:rPr>
              <w:t>invullen van deze instructieregel</w:t>
            </w:r>
            <w:r w:rsidRPr="00FF622E">
              <w:rPr>
                <w:sz w:val="16"/>
                <w:szCs w:val="16"/>
              </w:rPr>
              <w:t xml:space="preserve">. Dit geldt in het algemeen voor alle waterbelangen. </w:t>
            </w:r>
            <w:r>
              <w:rPr>
                <w:sz w:val="16"/>
                <w:szCs w:val="16"/>
              </w:rPr>
              <w:t>Een voorbeeld hiervan is het aanleggen van w</w:t>
            </w:r>
            <w:r w:rsidRPr="00FF622E">
              <w:rPr>
                <w:sz w:val="16"/>
                <w:szCs w:val="16"/>
              </w:rPr>
              <w:t>atercompensatie in verband met toenemende verharding</w:t>
            </w:r>
            <w:r>
              <w:rPr>
                <w:sz w:val="16"/>
                <w:szCs w:val="16"/>
              </w:rPr>
              <w:t xml:space="preserve">. </w:t>
            </w:r>
            <w:r w:rsidRPr="00FF622E">
              <w:rPr>
                <w:sz w:val="16"/>
                <w:szCs w:val="16"/>
              </w:rPr>
              <w:t>Er gelden geen regels voor hoe de gemeente de waterbeheerder hierbij betrekt</w:t>
            </w:r>
            <w:r>
              <w:rPr>
                <w:sz w:val="16"/>
                <w:szCs w:val="16"/>
              </w:rPr>
              <w:t xml:space="preserve"> en hoe de gemeente de regels in het omgevingsplan opstelt</w:t>
            </w:r>
            <w:r w:rsidRPr="00FF622E">
              <w:rPr>
                <w:sz w:val="16"/>
                <w:szCs w:val="16"/>
              </w:rPr>
              <w:t>. De gemeente is vrij om hier zelf invulling aan te geven.</w:t>
            </w:r>
            <w:r>
              <w:rPr>
                <w:sz w:val="16"/>
                <w:szCs w:val="16"/>
              </w:rPr>
              <w:t xml:space="preserve"> Waar de oude watertoets vooral een proces beschreef (</w:t>
            </w:r>
            <w:r w:rsidRPr="00FA059F">
              <w:rPr>
                <w:sz w:val="16"/>
                <w:szCs w:val="16"/>
              </w:rPr>
              <w:t>vroegtijdig overleg, een wateradvies en een waterparagraaf</w:t>
            </w:r>
            <w:r>
              <w:rPr>
                <w:sz w:val="16"/>
                <w:szCs w:val="16"/>
              </w:rPr>
              <w:t>) leidt de weging van het waterbelang naar verwachting veel vaker tot regels</w:t>
            </w:r>
            <w:r w:rsidRPr="00FA059F">
              <w:rPr>
                <w:sz w:val="16"/>
                <w:szCs w:val="16"/>
              </w:rPr>
              <w:t xml:space="preserve"> in </w:t>
            </w:r>
            <w:r>
              <w:rPr>
                <w:sz w:val="16"/>
                <w:szCs w:val="16"/>
              </w:rPr>
              <w:t>het omgevingsplan</w:t>
            </w:r>
            <w:r w:rsidRPr="00FA059F">
              <w:rPr>
                <w:sz w:val="16"/>
                <w:szCs w:val="16"/>
              </w:rPr>
              <w:t>.</w:t>
            </w:r>
          </w:p>
        </w:tc>
      </w:tr>
      <w:tr w:rsidR="00FC6FEF" w14:paraId="73CC84DE" w14:textId="77777777" w:rsidTr="007D71F3">
        <w:tc>
          <w:tcPr>
            <w:tcW w:w="2122" w:type="dxa"/>
          </w:tcPr>
          <w:p w14:paraId="1C88C054" w14:textId="77777777" w:rsidR="00FC6FEF" w:rsidRPr="00FA059F" w:rsidRDefault="00FC6FEF" w:rsidP="000D28F4">
            <w:pPr>
              <w:pStyle w:val="Standaardtekstrapport"/>
              <w:rPr>
                <w:sz w:val="16"/>
                <w:szCs w:val="16"/>
              </w:rPr>
            </w:pPr>
            <w:r w:rsidRPr="00FA059F">
              <w:rPr>
                <w:sz w:val="16"/>
                <w:szCs w:val="16"/>
              </w:rPr>
              <w:t>Voorlichting en gedragsbeïnvloeding</w:t>
            </w:r>
          </w:p>
        </w:tc>
        <w:tc>
          <w:tcPr>
            <w:tcW w:w="7512" w:type="dxa"/>
          </w:tcPr>
          <w:p w14:paraId="52D295E0" w14:textId="404D474B" w:rsidR="00FC6FEF" w:rsidRPr="00FA059F" w:rsidRDefault="00AE7A95" w:rsidP="000D28F4">
            <w:pPr>
              <w:pStyle w:val="Standaardtekstrapport"/>
              <w:rPr>
                <w:sz w:val="16"/>
                <w:szCs w:val="16"/>
              </w:rPr>
            </w:pPr>
            <w:r w:rsidRPr="00AE7A95">
              <w:rPr>
                <w:sz w:val="16"/>
                <w:szCs w:val="16"/>
              </w:rPr>
              <w:t>Het waterschap heeft de mogelijkheid om afkoppelen te stimuleren door voorlichting over de mogelijkheden om af te koppelen bij bestaande bouw.</w:t>
            </w:r>
            <w:r w:rsidR="00E37714">
              <w:rPr>
                <w:sz w:val="16"/>
                <w:szCs w:val="16"/>
              </w:rPr>
              <w:t xml:space="preserve"> (zie ook </w:t>
            </w:r>
            <w:hyperlink r:id="rId23" w:history="1">
              <w:r w:rsidR="007C5D7E" w:rsidRPr="00F309F8">
                <w:rPr>
                  <w:rStyle w:val="Hyperlink"/>
                  <w:sz w:val="16"/>
                  <w:szCs w:val="16"/>
                </w:rPr>
                <w:t>www.Waterklaar.nl</w:t>
              </w:r>
            </w:hyperlink>
            <w:r w:rsidR="007C5D7E">
              <w:rPr>
                <w:sz w:val="16"/>
                <w:szCs w:val="16"/>
              </w:rPr>
              <w:t xml:space="preserve"> </w:t>
            </w:r>
            <w:r w:rsidR="00E37714">
              <w:rPr>
                <w:sz w:val="16"/>
                <w:szCs w:val="16"/>
              </w:rPr>
              <w:t>).</w:t>
            </w:r>
          </w:p>
        </w:tc>
      </w:tr>
      <w:tr w:rsidR="00FC6FEF" w14:paraId="3553FF06" w14:textId="77777777" w:rsidTr="007D71F3">
        <w:tc>
          <w:tcPr>
            <w:tcW w:w="2122" w:type="dxa"/>
          </w:tcPr>
          <w:p w14:paraId="0A89251D" w14:textId="4E4B5896" w:rsidR="00FC6FEF" w:rsidRPr="00FA059F" w:rsidRDefault="00FC6FEF" w:rsidP="000D28F4">
            <w:pPr>
              <w:pStyle w:val="Standaardtekstrapport"/>
              <w:rPr>
                <w:sz w:val="16"/>
                <w:szCs w:val="16"/>
              </w:rPr>
            </w:pPr>
            <w:r w:rsidRPr="00FA059F">
              <w:rPr>
                <w:sz w:val="16"/>
                <w:szCs w:val="16"/>
              </w:rPr>
              <w:t>Watervergunning</w:t>
            </w:r>
          </w:p>
        </w:tc>
        <w:tc>
          <w:tcPr>
            <w:tcW w:w="7512" w:type="dxa"/>
          </w:tcPr>
          <w:p w14:paraId="186D549E" w14:textId="71117C44" w:rsidR="00FC6FEF" w:rsidRPr="00FA059F" w:rsidRDefault="00FC6FEF" w:rsidP="000D28F4">
            <w:pPr>
              <w:pStyle w:val="Standaardtekstrapport"/>
              <w:rPr>
                <w:sz w:val="16"/>
                <w:szCs w:val="16"/>
              </w:rPr>
            </w:pPr>
            <w:r>
              <w:rPr>
                <w:sz w:val="16"/>
                <w:szCs w:val="16"/>
              </w:rPr>
              <w:t>D</w:t>
            </w:r>
            <w:r w:rsidRPr="006B3B16">
              <w:rPr>
                <w:sz w:val="16"/>
                <w:szCs w:val="16"/>
              </w:rPr>
              <w:t xml:space="preserve">e watervergunning is een gebundelde vergunning voor het verrichten van activiteiten in oppervlaktewater </w:t>
            </w:r>
            <w:r w:rsidR="00FE5267">
              <w:rPr>
                <w:sz w:val="16"/>
                <w:szCs w:val="16"/>
              </w:rPr>
              <w:t xml:space="preserve">bij waterkeringen </w:t>
            </w:r>
            <w:r w:rsidRPr="006B3B16">
              <w:rPr>
                <w:sz w:val="16"/>
                <w:szCs w:val="16"/>
              </w:rPr>
              <w:t>of met grondwater.</w:t>
            </w:r>
          </w:p>
        </w:tc>
      </w:tr>
    </w:tbl>
    <w:p w14:paraId="36D88661" w14:textId="77777777" w:rsidR="006845F3" w:rsidRPr="00893C54" w:rsidRDefault="006845F3" w:rsidP="00893C54">
      <w:pPr>
        <w:pStyle w:val="Standaardtekstrapport"/>
      </w:pPr>
    </w:p>
    <w:p w14:paraId="58FF31D8" w14:textId="77777777" w:rsidR="00353516" w:rsidRDefault="00353516">
      <w:pPr>
        <w:spacing w:after="200"/>
        <w:ind w:firstLine="0"/>
        <w:rPr>
          <w:rFonts w:ascii="Calibri Light" w:hAnsi="Calibri Light" w:cs="Calibri Light"/>
          <w:color w:val="4F81BD" w:themeColor="accent1"/>
          <w:sz w:val="24"/>
          <w:szCs w:val="18"/>
        </w:rPr>
      </w:pPr>
      <w:r>
        <w:br w:type="page"/>
      </w:r>
    </w:p>
    <w:p w14:paraId="4A69C568" w14:textId="46CD9CA5" w:rsidR="007551D7" w:rsidRDefault="007551D7" w:rsidP="00963C2A">
      <w:pPr>
        <w:pStyle w:val="Kop3"/>
      </w:pPr>
      <w:bookmarkStart w:id="6" w:name="_Toc113307755"/>
      <w:r>
        <w:t>Gemeente</w:t>
      </w:r>
      <w:bookmarkEnd w:id="6"/>
    </w:p>
    <w:p w14:paraId="5E157F8D" w14:textId="066F71FD" w:rsidR="00893C54" w:rsidRDefault="00FB23B5" w:rsidP="00893C54">
      <w:pPr>
        <w:pStyle w:val="Standaardtekstrapport"/>
      </w:pPr>
      <w:r w:rsidRPr="00FB23B5">
        <w:rPr>
          <w:noProof/>
        </w:rPr>
        <w:drawing>
          <wp:inline distT="0" distB="0" distL="0" distR="0" wp14:anchorId="7C74BCF7" wp14:editId="784BD4ED">
            <wp:extent cx="3542591" cy="2120400"/>
            <wp:effectExtent l="0" t="0" r="1270" b="0"/>
            <wp:docPr id="1" name="Afbeelding 5">
              <a:extLst xmlns:a="http://schemas.openxmlformats.org/drawingml/2006/main">
                <a:ext uri="{FF2B5EF4-FFF2-40B4-BE49-F238E27FC236}">
                  <a16:creationId xmlns:a16="http://schemas.microsoft.com/office/drawing/2014/main" id="{6144542C-72CA-2A1D-CD59-29576B583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6144542C-72CA-2A1D-CD59-29576B5832C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11322"/>
                    <a:stretch/>
                  </pic:blipFill>
                  <pic:spPr>
                    <a:xfrm>
                      <a:off x="0" y="0"/>
                      <a:ext cx="3542591" cy="2120400"/>
                    </a:xfrm>
                    <a:prstGeom prst="rect">
                      <a:avLst/>
                    </a:prstGeom>
                  </pic:spPr>
                </pic:pic>
              </a:graphicData>
            </a:graphic>
          </wp:inline>
        </w:drawing>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57"/>
        <w:gridCol w:w="6705"/>
      </w:tblGrid>
      <w:tr w:rsidR="00E95242" w14:paraId="47F0D51D" w14:textId="77777777" w:rsidTr="00876279">
        <w:tc>
          <w:tcPr>
            <w:tcW w:w="2357" w:type="dxa"/>
          </w:tcPr>
          <w:p w14:paraId="3C381687" w14:textId="77777777" w:rsidR="00E95242" w:rsidRPr="00A21F44" w:rsidRDefault="00E95242" w:rsidP="000D28F4">
            <w:pPr>
              <w:pStyle w:val="Standaardtekstrapport"/>
              <w:rPr>
                <w:b/>
                <w:bCs/>
              </w:rPr>
            </w:pPr>
            <w:r w:rsidRPr="00A21F44">
              <w:rPr>
                <w:b/>
                <w:bCs/>
              </w:rPr>
              <w:t>Instrument</w:t>
            </w:r>
          </w:p>
        </w:tc>
        <w:tc>
          <w:tcPr>
            <w:tcW w:w="6705" w:type="dxa"/>
          </w:tcPr>
          <w:p w14:paraId="7821E8E7" w14:textId="0443B9CF" w:rsidR="00E95242" w:rsidRPr="00A21F44" w:rsidRDefault="00E95242" w:rsidP="000D28F4">
            <w:pPr>
              <w:pStyle w:val="Standaardtekstrapport"/>
              <w:rPr>
                <w:b/>
                <w:bCs/>
              </w:rPr>
            </w:pPr>
            <w:r w:rsidRPr="00A21F44">
              <w:rPr>
                <w:b/>
                <w:bCs/>
              </w:rPr>
              <w:t>Definitie</w:t>
            </w:r>
          </w:p>
        </w:tc>
      </w:tr>
      <w:tr w:rsidR="00FC6FEF" w14:paraId="235D6DFD" w14:textId="77777777" w:rsidTr="00876279">
        <w:tc>
          <w:tcPr>
            <w:tcW w:w="2357" w:type="dxa"/>
          </w:tcPr>
          <w:p w14:paraId="7D2C824A" w14:textId="1584F6BA" w:rsidR="00FC6FEF" w:rsidRPr="00013134" w:rsidRDefault="00FC6FEF" w:rsidP="000D28F4">
            <w:pPr>
              <w:pStyle w:val="Standaardtekstrapport"/>
              <w:rPr>
                <w:sz w:val="16"/>
                <w:szCs w:val="16"/>
              </w:rPr>
            </w:pPr>
            <w:r w:rsidRPr="00013134">
              <w:rPr>
                <w:sz w:val="16"/>
                <w:szCs w:val="16"/>
              </w:rPr>
              <w:t>Omgevingsvisie</w:t>
            </w:r>
          </w:p>
        </w:tc>
        <w:tc>
          <w:tcPr>
            <w:tcW w:w="6705" w:type="dxa"/>
          </w:tcPr>
          <w:p w14:paraId="248BD454" w14:textId="64237CD0" w:rsidR="00FC6FEF" w:rsidRPr="00013134" w:rsidRDefault="00041F4C" w:rsidP="000D28F4">
            <w:pPr>
              <w:pStyle w:val="Standaardtekstrapport"/>
              <w:rPr>
                <w:sz w:val="16"/>
                <w:szCs w:val="16"/>
              </w:rPr>
            </w:pPr>
            <w:r w:rsidRPr="002215B5">
              <w:rPr>
                <w:sz w:val="16"/>
                <w:szCs w:val="22"/>
              </w:rPr>
              <w:t>De omgevingsvisie is een samenhangende visie met strategische hoofdkeuzes van beleid voor de fysieke leefomgeving voor de lange termijn.</w:t>
            </w:r>
            <w:r>
              <w:rPr>
                <w:sz w:val="16"/>
                <w:szCs w:val="22"/>
              </w:rPr>
              <w:t xml:space="preserve"> </w:t>
            </w:r>
            <w:r w:rsidRPr="00C023E3">
              <w:rPr>
                <w:sz w:val="16"/>
                <w:szCs w:val="22"/>
              </w:rPr>
              <w:t xml:space="preserve">De omgevingsvisie beschrijft de maatschappelijke opgave en de te beschermen kernkwaliteiten van </w:t>
            </w:r>
            <w:r>
              <w:rPr>
                <w:sz w:val="16"/>
                <w:szCs w:val="22"/>
              </w:rPr>
              <w:t>de gemeente</w:t>
            </w:r>
            <w:r w:rsidRPr="00C023E3">
              <w:rPr>
                <w:sz w:val="16"/>
                <w:szCs w:val="22"/>
              </w:rPr>
              <w:t>. In de omgevingsvisie worden talloze belangen afgewogen</w:t>
            </w:r>
            <w:r w:rsidR="001277C4">
              <w:rPr>
                <w:sz w:val="16"/>
                <w:szCs w:val="22"/>
              </w:rPr>
              <w:t xml:space="preserve"> </w:t>
            </w:r>
            <w:r w:rsidRPr="00C023E3">
              <w:rPr>
                <w:sz w:val="16"/>
                <w:szCs w:val="22"/>
              </w:rPr>
              <w:t>en integraal benaderd.</w:t>
            </w:r>
            <w:r>
              <w:t xml:space="preserve"> </w:t>
            </w:r>
            <w:r w:rsidRPr="00EF5CAD">
              <w:rPr>
                <w:sz w:val="16"/>
                <w:szCs w:val="22"/>
              </w:rPr>
              <w:t>In de omgevingsvisie legt de</w:t>
            </w:r>
            <w:r>
              <w:rPr>
                <w:sz w:val="16"/>
                <w:szCs w:val="22"/>
              </w:rPr>
              <w:t xml:space="preserve"> </w:t>
            </w:r>
            <w:r w:rsidR="006E2F9C">
              <w:rPr>
                <w:sz w:val="16"/>
                <w:szCs w:val="22"/>
              </w:rPr>
              <w:t xml:space="preserve">gemeente </w:t>
            </w:r>
            <w:r w:rsidRPr="00EF5CAD">
              <w:rPr>
                <w:sz w:val="16"/>
                <w:szCs w:val="22"/>
              </w:rPr>
              <w:t>vast hoe ze de taken invult om haar ambities en beleidsdoelen te behalen. Hierin staat hoe het beleid doorwerkt en welke middelen ze daarvoor inzet</w:t>
            </w:r>
            <w:r w:rsidR="00882007">
              <w:rPr>
                <w:sz w:val="16"/>
                <w:szCs w:val="22"/>
              </w:rPr>
              <w:t>.</w:t>
            </w:r>
          </w:p>
        </w:tc>
      </w:tr>
      <w:tr w:rsidR="00FC6FEF" w14:paraId="0FDC03F6" w14:textId="77777777" w:rsidTr="00876279">
        <w:tc>
          <w:tcPr>
            <w:tcW w:w="2357" w:type="dxa"/>
          </w:tcPr>
          <w:p w14:paraId="29F4D18D" w14:textId="77777777" w:rsidR="00CE61A5" w:rsidRDefault="00882007" w:rsidP="000D28F4">
            <w:pPr>
              <w:pStyle w:val="Standaardtekstrapport"/>
              <w:rPr>
                <w:sz w:val="16"/>
                <w:szCs w:val="16"/>
              </w:rPr>
            </w:pPr>
            <w:r>
              <w:rPr>
                <w:sz w:val="16"/>
                <w:szCs w:val="16"/>
              </w:rPr>
              <w:t>Programma</w:t>
            </w:r>
            <w:r w:rsidR="00CE61A5">
              <w:rPr>
                <w:sz w:val="16"/>
                <w:szCs w:val="16"/>
              </w:rPr>
              <w:t>’s</w:t>
            </w:r>
          </w:p>
          <w:p w14:paraId="1EF33BB4" w14:textId="2E5A9A8F" w:rsidR="00FC6FEF" w:rsidRPr="00013134" w:rsidRDefault="00CE61A5" w:rsidP="000D28F4">
            <w:pPr>
              <w:pStyle w:val="Standaardtekstrapport"/>
              <w:rPr>
                <w:sz w:val="16"/>
                <w:szCs w:val="16"/>
              </w:rPr>
            </w:pPr>
            <w:r>
              <w:rPr>
                <w:sz w:val="16"/>
                <w:szCs w:val="16"/>
              </w:rPr>
              <w:t>(o.a. w</w:t>
            </w:r>
            <w:r w:rsidR="00FC6FEF" w:rsidRPr="00013134">
              <w:rPr>
                <w:sz w:val="16"/>
                <w:szCs w:val="16"/>
              </w:rPr>
              <w:t>ater- en rioleringsprogramma</w:t>
            </w:r>
            <w:r>
              <w:rPr>
                <w:sz w:val="16"/>
                <w:szCs w:val="16"/>
              </w:rPr>
              <w:t xml:space="preserve"> en programma klimaatadaptatie)</w:t>
            </w:r>
          </w:p>
        </w:tc>
        <w:tc>
          <w:tcPr>
            <w:tcW w:w="6705" w:type="dxa"/>
          </w:tcPr>
          <w:p w14:paraId="6BE3AD6D" w14:textId="7762D056" w:rsidR="00702922" w:rsidRDefault="00980097" w:rsidP="0043677A">
            <w:pPr>
              <w:pStyle w:val="Standaardtekstrapport"/>
              <w:rPr>
                <w:sz w:val="16"/>
                <w:szCs w:val="16"/>
              </w:rPr>
            </w:pPr>
            <w:r w:rsidRPr="00980097">
              <w:rPr>
                <w:sz w:val="16"/>
                <w:szCs w:val="16"/>
              </w:rPr>
              <w:t>In programma’s is het beleid uitgewerkt voor de ontwikkeling, het gebruik, het beheer of de</w:t>
            </w:r>
            <w:r>
              <w:rPr>
                <w:sz w:val="16"/>
                <w:szCs w:val="16"/>
              </w:rPr>
              <w:t xml:space="preserve"> </w:t>
            </w:r>
            <w:r w:rsidRPr="00980097">
              <w:rPr>
                <w:sz w:val="16"/>
                <w:szCs w:val="16"/>
              </w:rPr>
              <w:t>bescherming van de fysieke leefomgeving en zijn maatregelen opgenomen om aan</w:t>
            </w:r>
            <w:r>
              <w:rPr>
                <w:sz w:val="16"/>
                <w:szCs w:val="16"/>
              </w:rPr>
              <w:t xml:space="preserve"> </w:t>
            </w:r>
            <w:r w:rsidRPr="00980097">
              <w:rPr>
                <w:sz w:val="16"/>
                <w:szCs w:val="16"/>
              </w:rPr>
              <w:t>omgevingswaarden te voldoen of om andere doelstellingen voor de fysieke leefomgeving te</w:t>
            </w:r>
            <w:r>
              <w:rPr>
                <w:sz w:val="16"/>
                <w:szCs w:val="16"/>
              </w:rPr>
              <w:t xml:space="preserve"> </w:t>
            </w:r>
            <w:r w:rsidRPr="00980097">
              <w:rPr>
                <w:sz w:val="16"/>
                <w:szCs w:val="16"/>
              </w:rPr>
              <w:t>bereiken</w:t>
            </w:r>
            <w:r>
              <w:rPr>
                <w:sz w:val="16"/>
                <w:szCs w:val="16"/>
              </w:rPr>
              <w:t>.</w:t>
            </w:r>
            <w:r w:rsidR="002E3E36">
              <w:t xml:space="preserve"> </w:t>
            </w:r>
            <w:r w:rsidR="002E3E36" w:rsidRPr="002E3E36">
              <w:rPr>
                <w:sz w:val="16"/>
                <w:szCs w:val="16"/>
              </w:rPr>
              <w:t xml:space="preserve">Een </w:t>
            </w:r>
            <w:r w:rsidR="00F15D66">
              <w:rPr>
                <w:sz w:val="16"/>
                <w:szCs w:val="16"/>
              </w:rPr>
              <w:t xml:space="preserve">gemeente </w:t>
            </w:r>
            <w:r w:rsidR="002E3E36" w:rsidRPr="002E3E36">
              <w:rPr>
                <w:sz w:val="16"/>
                <w:szCs w:val="16"/>
              </w:rPr>
              <w:t xml:space="preserve">kan een programma opstellen voor </w:t>
            </w:r>
            <w:r w:rsidR="002F440D">
              <w:rPr>
                <w:sz w:val="16"/>
                <w:szCs w:val="16"/>
              </w:rPr>
              <w:t xml:space="preserve">aspecten </w:t>
            </w:r>
            <w:r w:rsidR="002E3E36" w:rsidRPr="002E3E36">
              <w:rPr>
                <w:sz w:val="16"/>
                <w:szCs w:val="16"/>
              </w:rPr>
              <w:t>van de fysieke</w:t>
            </w:r>
            <w:r w:rsidR="002E3E36">
              <w:rPr>
                <w:sz w:val="16"/>
                <w:szCs w:val="16"/>
              </w:rPr>
              <w:t xml:space="preserve"> </w:t>
            </w:r>
            <w:r w:rsidR="002E3E36" w:rsidRPr="002E3E36">
              <w:rPr>
                <w:sz w:val="16"/>
                <w:szCs w:val="16"/>
              </w:rPr>
              <w:t>leefomgeving, zoals bijvoorbeeld water, maar een programma kan ook gericht zijn op de</w:t>
            </w:r>
            <w:r w:rsidR="002E3E36">
              <w:rPr>
                <w:sz w:val="16"/>
                <w:szCs w:val="16"/>
              </w:rPr>
              <w:t xml:space="preserve"> </w:t>
            </w:r>
            <w:r w:rsidR="002E3E36" w:rsidRPr="002E3E36">
              <w:rPr>
                <w:sz w:val="16"/>
                <w:szCs w:val="16"/>
              </w:rPr>
              <w:t>(ruimtelijke) ontwikkeling van een bepaald gebied.</w:t>
            </w:r>
            <w:r w:rsidR="0043677A">
              <w:rPr>
                <w:sz w:val="16"/>
                <w:szCs w:val="16"/>
              </w:rPr>
              <w:t xml:space="preserve"> </w:t>
            </w:r>
          </w:p>
          <w:p w14:paraId="40E4429B" w14:textId="6ADFFFBD" w:rsidR="00FC6FEF" w:rsidRPr="00013134" w:rsidRDefault="00702922" w:rsidP="00A92367">
            <w:pPr>
              <w:pStyle w:val="Standaardtekstrapport"/>
              <w:rPr>
                <w:sz w:val="16"/>
                <w:szCs w:val="16"/>
              </w:rPr>
            </w:pPr>
            <w:r w:rsidRPr="00702922">
              <w:rPr>
                <w:sz w:val="16"/>
                <w:szCs w:val="16"/>
              </w:rPr>
              <w:t xml:space="preserve">Onder de </w:t>
            </w:r>
            <w:r w:rsidR="00E90AFD">
              <w:rPr>
                <w:sz w:val="16"/>
                <w:szCs w:val="16"/>
              </w:rPr>
              <w:t>O</w:t>
            </w:r>
            <w:r w:rsidRPr="00702922">
              <w:rPr>
                <w:sz w:val="16"/>
                <w:szCs w:val="16"/>
              </w:rPr>
              <w:t>mgevingswet is het gemeentelijk rioleringsplan (GRP) niet langer verplicht.</w:t>
            </w:r>
            <w:r w:rsidRPr="001169AF">
              <w:rPr>
                <w:sz w:val="16"/>
                <w:szCs w:val="16"/>
              </w:rPr>
              <w:t xml:space="preserve"> Maar de noodzaak voor </w:t>
            </w:r>
            <w:r>
              <w:rPr>
                <w:sz w:val="16"/>
                <w:szCs w:val="16"/>
              </w:rPr>
              <w:t xml:space="preserve">een </w:t>
            </w:r>
            <w:r w:rsidRPr="001169AF">
              <w:rPr>
                <w:sz w:val="16"/>
                <w:szCs w:val="16"/>
              </w:rPr>
              <w:t>Water- en rioleringsprogramma blijft</w:t>
            </w:r>
            <w:r w:rsidR="00FC6FEF" w:rsidRPr="001169AF">
              <w:rPr>
                <w:sz w:val="16"/>
                <w:szCs w:val="16"/>
              </w:rPr>
              <w:t>.</w:t>
            </w:r>
            <w:r w:rsidR="00FC6FEF">
              <w:t xml:space="preserve"> </w:t>
            </w:r>
            <w:r w:rsidR="00FC6FEF">
              <w:rPr>
                <w:sz w:val="16"/>
                <w:szCs w:val="16"/>
              </w:rPr>
              <w:t>Het is</w:t>
            </w:r>
            <w:r w:rsidR="00FC6FEF" w:rsidRPr="00557A44">
              <w:rPr>
                <w:sz w:val="16"/>
                <w:szCs w:val="16"/>
              </w:rPr>
              <w:t xml:space="preserve"> een beleidsplan dat op hoofdlijnen de invulling van de gemeentelijke watertaken weergeeft. </w:t>
            </w:r>
            <w:r w:rsidR="00FC6FEF">
              <w:rPr>
                <w:sz w:val="16"/>
                <w:szCs w:val="16"/>
              </w:rPr>
              <w:t>In</w:t>
            </w:r>
            <w:r w:rsidR="00FC6FEF" w:rsidRPr="00557A44">
              <w:rPr>
                <w:sz w:val="16"/>
                <w:szCs w:val="16"/>
              </w:rPr>
              <w:t xml:space="preserve"> </w:t>
            </w:r>
            <w:r w:rsidR="00FC6FEF">
              <w:rPr>
                <w:sz w:val="16"/>
                <w:szCs w:val="16"/>
              </w:rPr>
              <w:t>het water- en rioleringsprogramma wordt vastgelegd</w:t>
            </w:r>
            <w:r w:rsidR="00FC6FEF" w:rsidRPr="00557A44">
              <w:rPr>
                <w:sz w:val="16"/>
                <w:szCs w:val="16"/>
              </w:rPr>
              <w:t xml:space="preserve"> </w:t>
            </w:r>
            <w:r w:rsidR="00FC6FEF">
              <w:rPr>
                <w:sz w:val="16"/>
                <w:szCs w:val="16"/>
              </w:rPr>
              <w:t xml:space="preserve">wat de gemeente wil bereiken </w:t>
            </w:r>
            <w:r w:rsidR="00FC6FEF" w:rsidRPr="00557A44">
              <w:rPr>
                <w:sz w:val="16"/>
                <w:szCs w:val="16"/>
              </w:rPr>
              <w:t>en wat de rolverdeling is tussen overheid en</w:t>
            </w:r>
            <w:r w:rsidR="00FC6FEF">
              <w:rPr>
                <w:sz w:val="16"/>
                <w:szCs w:val="16"/>
              </w:rPr>
              <w:t xml:space="preserve"> </w:t>
            </w:r>
            <w:r w:rsidR="00FC6FEF" w:rsidRPr="00557A44">
              <w:rPr>
                <w:sz w:val="16"/>
                <w:szCs w:val="16"/>
              </w:rPr>
              <w:t>bewoners/ondernemers ten aanzien van afval-, hemel-, en grondwater</w:t>
            </w:r>
            <w:r w:rsidR="00FC6FEF">
              <w:rPr>
                <w:sz w:val="16"/>
                <w:szCs w:val="16"/>
              </w:rPr>
              <w:t>.</w:t>
            </w:r>
          </w:p>
        </w:tc>
      </w:tr>
      <w:tr w:rsidR="00FC6FEF" w14:paraId="26E967A1" w14:textId="77777777" w:rsidTr="00876279">
        <w:tc>
          <w:tcPr>
            <w:tcW w:w="2357" w:type="dxa"/>
          </w:tcPr>
          <w:p w14:paraId="525143B9" w14:textId="69628D23" w:rsidR="00FC6FEF" w:rsidRPr="00013134" w:rsidRDefault="00FC6FEF" w:rsidP="002E5A01">
            <w:pPr>
              <w:pStyle w:val="Standaardtekstrapport"/>
              <w:rPr>
                <w:sz w:val="16"/>
                <w:szCs w:val="16"/>
              </w:rPr>
            </w:pPr>
            <w:r w:rsidRPr="00FA059F">
              <w:rPr>
                <w:sz w:val="16"/>
                <w:szCs w:val="16"/>
              </w:rPr>
              <w:t>Bestuurlijke afspraken private partijen</w:t>
            </w:r>
          </w:p>
        </w:tc>
        <w:tc>
          <w:tcPr>
            <w:tcW w:w="6705" w:type="dxa"/>
          </w:tcPr>
          <w:p w14:paraId="1C91F825" w14:textId="21E5DE58" w:rsidR="00FC6FEF" w:rsidRPr="00013134" w:rsidRDefault="00514140" w:rsidP="004377EE">
            <w:pPr>
              <w:pStyle w:val="Standaardtekstrapport"/>
              <w:rPr>
                <w:sz w:val="16"/>
                <w:szCs w:val="16"/>
              </w:rPr>
            </w:pPr>
            <w:r w:rsidRPr="00514140">
              <w:rPr>
                <w:sz w:val="16"/>
                <w:szCs w:val="16"/>
              </w:rPr>
              <w:t>Behalve programma’s kunnen ook</w:t>
            </w:r>
            <w:r w:rsidR="00D34F2A">
              <w:rPr>
                <w:sz w:val="16"/>
                <w:szCs w:val="16"/>
              </w:rPr>
              <w:t xml:space="preserve"> gemeenten </w:t>
            </w:r>
            <w:r w:rsidRPr="00514140">
              <w:rPr>
                <w:sz w:val="16"/>
                <w:szCs w:val="16"/>
              </w:rPr>
              <w:t xml:space="preserve">bestuurlijke afspraken </w:t>
            </w:r>
            <w:r w:rsidR="00D34F2A">
              <w:rPr>
                <w:sz w:val="16"/>
                <w:szCs w:val="16"/>
              </w:rPr>
              <w:t>maken met mede overheden en/of private partijen</w:t>
            </w:r>
            <w:r w:rsidRPr="00514140">
              <w:rPr>
                <w:sz w:val="16"/>
                <w:szCs w:val="16"/>
              </w:rPr>
              <w:t>. Gemeenten en waterschappen kunnen hierbij bijvoorbeeld aan (afval-)waterakkoorden denken, maar ook aan intentieovereenkomsten en convenanten. De juridische status van dergelijke documenten is in de regel niet hard en meestal dan ook niet in rechte afdwingbaar. Maar partijen kunnen er wel een stevigere status aan geven, bijvoorbeeld door in de overeenkomst expliciet op te nemen dat het door een contractspartij niet nakomen van gemaakte afspraken in rechte afdwingbaar is.</w:t>
            </w:r>
          </w:p>
        </w:tc>
      </w:tr>
      <w:tr w:rsidR="00FC6FEF" w14:paraId="5A224FEA" w14:textId="77777777" w:rsidTr="00876279">
        <w:tc>
          <w:tcPr>
            <w:tcW w:w="2357" w:type="dxa"/>
          </w:tcPr>
          <w:p w14:paraId="21DD62AD" w14:textId="41DB2B01" w:rsidR="00FC6FEF" w:rsidRPr="00013134" w:rsidRDefault="00FC6FEF" w:rsidP="000D28F4">
            <w:pPr>
              <w:pStyle w:val="Standaardtekstrapport"/>
              <w:rPr>
                <w:sz w:val="16"/>
                <w:szCs w:val="16"/>
              </w:rPr>
            </w:pPr>
            <w:r w:rsidRPr="00013134">
              <w:rPr>
                <w:sz w:val="16"/>
                <w:szCs w:val="16"/>
              </w:rPr>
              <w:t>Prestatieafspraken woningcorporaties</w:t>
            </w:r>
          </w:p>
        </w:tc>
        <w:tc>
          <w:tcPr>
            <w:tcW w:w="6705" w:type="dxa"/>
          </w:tcPr>
          <w:p w14:paraId="59F654DC" w14:textId="52D51F0F" w:rsidR="00FC6FEF" w:rsidRPr="00013134" w:rsidRDefault="00FC6FEF" w:rsidP="009D2FFB">
            <w:pPr>
              <w:pStyle w:val="Standaardtekstrapport"/>
              <w:rPr>
                <w:sz w:val="16"/>
                <w:szCs w:val="16"/>
              </w:rPr>
            </w:pPr>
            <w:r w:rsidRPr="00013134">
              <w:rPr>
                <w:sz w:val="16"/>
                <w:szCs w:val="16"/>
              </w:rPr>
              <w:t>Jaarlijks worden er afspraken gemaakt tussen woningcorporaties,</w:t>
            </w:r>
            <w:r>
              <w:rPr>
                <w:sz w:val="16"/>
                <w:szCs w:val="16"/>
              </w:rPr>
              <w:t xml:space="preserve"> </w:t>
            </w:r>
            <w:r w:rsidRPr="00013134">
              <w:rPr>
                <w:sz w:val="16"/>
                <w:szCs w:val="16"/>
              </w:rPr>
              <w:t>gemeenten en huurdersorganisaties over de (gewenste) afspraken</w:t>
            </w:r>
            <w:r>
              <w:rPr>
                <w:sz w:val="16"/>
                <w:szCs w:val="16"/>
              </w:rPr>
              <w:t xml:space="preserve"> </w:t>
            </w:r>
            <w:r w:rsidRPr="00013134">
              <w:rPr>
                <w:sz w:val="16"/>
                <w:szCs w:val="16"/>
              </w:rPr>
              <w:t>die de woningcorporaties gaan leveren. Het maken van deze</w:t>
            </w:r>
            <w:r>
              <w:rPr>
                <w:sz w:val="16"/>
                <w:szCs w:val="16"/>
              </w:rPr>
              <w:t xml:space="preserve"> </w:t>
            </w:r>
            <w:r w:rsidRPr="00013134">
              <w:rPr>
                <w:sz w:val="16"/>
                <w:szCs w:val="16"/>
              </w:rPr>
              <w:t>afspraken is geregeld in de Woningwet</w:t>
            </w:r>
            <w:r>
              <w:rPr>
                <w:sz w:val="16"/>
                <w:szCs w:val="16"/>
              </w:rPr>
              <w:t>.</w:t>
            </w:r>
            <w:r w:rsidR="009D2FFB">
              <w:rPr>
                <w:sz w:val="16"/>
                <w:szCs w:val="16"/>
              </w:rPr>
              <w:t xml:space="preserve"> </w:t>
            </w:r>
            <w:r w:rsidRPr="00E83713">
              <w:rPr>
                <w:sz w:val="16"/>
                <w:szCs w:val="16"/>
              </w:rPr>
              <w:t>De afspraken</w:t>
            </w:r>
            <w:r>
              <w:rPr>
                <w:sz w:val="16"/>
                <w:szCs w:val="16"/>
              </w:rPr>
              <w:t xml:space="preserve"> tussen corporatie, gemeente en huurdersorganisatie kunnen gaan over </w:t>
            </w:r>
            <w:r w:rsidRPr="00E83713">
              <w:rPr>
                <w:sz w:val="16"/>
                <w:szCs w:val="16"/>
              </w:rPr>
              <w:t>klimaatadaptatie, bijvoorbeeld het bergen van</w:t>
            </w:r>
            <w:r>
              <w:rPr>
                <w:sz w:val="16"/>
                <w:szCs w:val="16"/>
              </w:rPr>
              <w:t xml:space="preserve"> </w:t>
            </w:r>
            <w:r w:rsidRPr="00E83713">
              <w:rPr>
                <w:sz w:val="16"/>
                <w:szCs w:val="16"/>
              </w:rPr>
              <w:t>water of het tegengaan van hittestress.</w:t>
            </w:r>
          </w:p>
        </w:tc>
      </w:tr>
      <w:tr w:rsidR="00FC6FEF" w14:paraId="29E6B642" w14:textId="77777777" w:rsidTr="00876279">
        <w:tc>
          <w:tcPr>
            <w:tcW w:w="2357" w:type="dxa"/>
          </w:tcPr>
          <w:p w14:paraId="7625807B" w14:textId="442FD30F" w:rsidR="00FC6FEF" w:rsidRPr="00013134" w:rsidRDefault="0012531E" w:rsidP="000D28F4">
            <w:pPr>
              <w:pStyle w:val="Standaardtekstrapport"/>
              <w:rPr>
                <w:sz w:val="16"/>
                <w:szCs w:val="16"/>
              </w:rPr>
            </w:pPr>
            <w:r w:rsidRPr="00FA059F">
              <w:rPr>
                <w:sz w:val="16"/>
                <w:szCs w:val="16"/>
              </w:rPr>
              <w:t>Stimuleringsregeling / subsidieregeling</w:t>
            </w:r>
          </w:p>
        </w:tc>
        <w:tc>
          <w:tcPr>
            <w:tcW w:w="6705" w:type="dxa"/>
          </w:tcPr>
          <w:p w14:paraId="6A32280A" w14:textId="77777777" w:rsidR="00C33558" w:rsidRDefault="0012531E" w:rsidP="000D28F4">
            <w:pPr>
              <w:pStyle w:val="Standaardtekstrapport"/>
              <w:rPr>
                <w:sz w:val="16"/>
                <w:szCs w:val="16"/>
              </w:rPr>
            </w:pPr>
            <w:r>
              <w:rPr>
                <w:sz w:val="16"/>
                <w:szCs w:val="16"/>
              </w:rPr>
              <w:t xml:space="preserve">Gemeenten kunnen </w:t>
            </w:r>
            <w:r w:rsidRPr="00AE7A95">
              <w:rPr>
                <w:sz w:val="16"/>
                <w:szCs w:val="16"/>
              </w:rPr>
              <w:t>afkoppelen stimuleren in de vorm van een subsidieregeling waarbij een aandeel van de kosten voor het afkoppelen</w:t>
            </w:r>
            <w:r w:rsidR="00FE6EDF">
              <w:rPr>
                <w:sz w:val="16"/>
                <w:szCs w:val="16"/>
              </w:rPr>
              <w:t xml:space="preserve"> wordt vergoed</w:t>
            </w:r>
            <w:r>
              <w:rPr>
                <w:sz w:val="16"/>
                <w:szCs w:val="16"/>
              </w:rPr>
              <w:t xml:space="preserve">. </w:t>
            </w:r>
            <w:r w:rsidR="00FE6EDF">
              <w:rPr>
                <w:sz w:val="16"/>
                <w:szCs w:val="16"/>
              </w:rPr>
              <w:t xml:space="preserve">Veel gemeenten </w:t>
            </w:r>
            <w:r w:rsidR="00C33558">
              <w:rPr>
                <w:sz w:val="16"/>
                <w:szCs w:val="16"/>
              </w:rPr>
              <w:t xml:space="preserve">in </w:t>
            </w:r>
            <w:r>
              <w:rPr>
                <w:sz w:val="16"/>
                <w:szCs w:val="16"/>
              </w:rPr>
              <w:t xml:space="preserve">Limburg </w:t>
            </w:r>
            <w:r w:rsidR="00C33558">
              <w:rPr>
                <w:sz w:val="16"/>
                <w:szCs w:val="16"/>
              </w:rPr>
              <w:t xml:space="preserve">hebben </w:t>
            </w:r>
            <w:r>
              <w:rPr>
                <w:sz w:val="16"/>
                <w:szCs w:val="16"/>
              </w:rPr>
              <w:t>stimuleringsregeling afkoppelen.</w:t>
            </w:r>
            <w:r w:rsidR="00C33558">
              <w:rPr>
                <w:sz w:val="16"/>
                <w:szCs w:val="16"/>
              </w:rPr>
              <w:t xml:space="preserve"> </w:t>
            </w:r>
          </w:p>
          <w:p w14:paraId="0F22175B" w14:textId="623D7158" w:rsidR="00FC6FEF" w:rsidRPr="00013134" w:rsidRDefault="00B672FF" w:rsidP="000D28F4">
            <w:pPr>
              <w:pStyle w:val="Standaardtekstrapport"/>
              <w:rPr>
                <w:sz w:val="16"/>
                <w:szCs w:val="16"/>
              </w:rPr>
            </w:pPr>
            <w:r>
              <w:rPr>
                <w:sz w:val="16"/>
                <w:szCs w:val="16"/>
              </w:rPr>
              <w:t>(zie ook www.waterklaar.nl voor subsidiemogelijkheden per gemeente)</w:t>
            </w:r>
            <w:r w:rsidR="00FC6FEF" w:rsidRPr="00FF5999">
              <w:rPr>
                <w:sz w:val="16"/>
                <w:szCs w:val="16"/>
              </w:rPr>
              <w:t>.</w:t>
            </w:r>
          </w:p>
        </w:tc>
      </w:tr>
      <w:tr w:rsidR="00FC6FEF" w14:paraId="26CF2AB5" w14:textId="77777777" w:rsidTr="00876279">
        <w:tc>
          <w:tcPr>
            <w:tcW w:w="2357" w:type="dxa"/>
          </w:tcPr>
          <w:p w14:paraId="48BAEEE8" w14:textId="69A76E2B" w:rsidR="00FC6FEF" w:rsidRPr="00013134" w:rsidRDefault="00FC6FEF" w:rsidP="000D28F4">
            <w:pPr>
              <w:pStyle w:val="Standaardtekstrapport"/>
              <w:rPr>
                <w:sz w:val="16"/>
                <w:szCs w:val="16"/>
              </w:rPr>
            </w:pPr>
            <w:r>
              <w:rPr>
                <w:sz w:val="16"/>
                <w:szCs w:val="16"/>
              </w:rPr>
              <w:t>Duurzame rioolheffing</w:t>
            </w:r>
          </w:p>
        </w:tc>
        <w:tc>
          <w:tcPr>
            <w:tcW w:w="6705" w:type="dxa"/>
          </w:tcPr>
          <w:p w14:paraId="3DB6BF21" w14:textId="73462CB7" w:rsidR="00FC6FEF" w:rsidRPr="00013134" w:rsidRDefault="00FC6FEF" w:rsidP="005809F2">
            <w:pPr>
              <w:pStyle w:val="Standaardtekstrapport"/>
              <w:rPr>
                <w:sz w:val="16"/>
                <w:szCs w:val="16"/>
              </w:rPr>
            </w:pPr>
            <w:r w:rsidRPr="00F652BE">
              <w:rPr>
                <w:sz w:val="16"/>
                <w:szCs w:val="16"/>
              </w:rPr>
              <w:t>Een duurzame rioolheffing, ook wel gedifferentieerde rioolheffing</w:t>
            </w:r>
            <w:r>
              <w:rPr>
                <w:sz w:val="16"/>
                <w:szCs w:val="16"/>
              </w:rPr>
              <w:t xml:space="preserve"> </w:t>
            </w:r>
            <w:r w:rsidRPr="00F652BE">
              <w:rPr>
                <w:sz w:val="16"/>
                <w:szCs w:val="16"/>
              </w:rPr>
              <w:t>genoemd,</w:t>
            </w:r>
            <w:r>
              <w:rPr>
                <w:sz w:val="16"/>
                <w:szCs w:val="16"/>
              </w:rPr>
              <w:t xml:space="preserve"> </w:t>
            </w:r>
            <w:r w:rsidRPr="00F652BE">
              <w:rPr>
                <w:sz w:val="16"/>
                <w:szCs w:val="16"/>
              </w:rPr>
              <w:t xml:space="preserve">houdt in dat perceelgebruikers en/of </w:t>
            </w:r>
            <w:r>
              <w:rPr>
                <w:sz w:val="16"/>
                <w:szCs w:val="16"/>
              </w:rPr>
              <w:t>-</w:t>
            </w:r>
            <w:r w:rsidRPr="00F652BE">
              <w:rPr>
                <w:sz w:val="16"/>
                <w:szCs w:val="16"/>
              </w:rPr>
              <w:t>eigenaren</w:t>
            </w:r>
            <w:r>
              <w:rPr>
                <w:sz w:val="16"/>
                <w:szCs w:val="16"/>
              </w:rPr>
              <w:t xml:space="preserve"> </w:t>
            </w:r>
            <w:r w:rsidR="00F66437">
              <w:rPr>
                <w:sz w:val="16"/>
                <w:szCs w:val="16"/>
              </w:rPr>
              <w:t xml:space="preserve">minder </w:t>
            </w:r>
            <w:r w:rsidRPr="00F652BE">
              <w:rPr>
                <w:sz w:val="16"/>
                <w:szCs w:val="16"/>
              </w:rPr>
              <w:t>rioolheffing betalen wanneer ze afgekoppeld zijn</w:t>
            </w:r>
            <w:r w:rsidR="005809F2">
              <w:rPr>
                <w:sz w:val="16"/>
                <w:szCs w:val="16"/>
              </w:rPr>
              <w:t xml:space="preserve"> van de riolering. </w:t>
            </w:r>
            <w:r w:rsidRPr="00317387">
              <w:rPr>
                <w:sz w:val="16"/>
                <w:szCs w:val="16"/>
              </w:rPr>
              <w:t>Doel van deze gedeeltelijke vrijstelling op de</w:t>
            </w:r>
            <w:r>
              <w:rPr>
                <w:sz w:val="16"/>
                <w:szCs w:val="16"/>
              </w:rPr>
              <w:t xml:space="preserve"> </w:t>
            </w:r>
            <w:r w:rsidRPr="00317387">
              <w:rPr>
                <w:sz w:val="16"/>
                <w:szCs w:val="16"/>
              </w:rPr>
              <w:t>rioolheffing</w:t>
            </w:r>
            <w:r>
              <w:rPr>
                <w:sz w:val="16"/>
                <w:szCs w:val="16"/>
              </w:rPr>
              <w:t xml:space="preserve"> </w:t>
            </w:r>
            <w:r w:rsidRPr="00317387">
              <w:rPr>
                <w:sz w:val="16"/>
                <w:szCs w:val="16"/>
              </w:rPr>
              <w:t>is om</w:t>
            </w:r>
            <w:r>
              <w:rPr>
                <w:sz w:val="16"/>
                <w:szCs w:val="16"/>
              </w:rPr>
              <w:t xml:space="preserve"> </w:t>
            </w:r>
            <w:r w:rsidRPr="00317387">
              <w:rPr>
                <w:sz w:val="16"/>
                <w:szCs w:val="16"/>
              </w:rPr>
              <w:t>eigenaren te stimuleren om hun perceel klimaatbestendig in te</w:t>
            </w:r>
            <w:r>
              <w:rPr>
                <w:sz w:val="16"/>
                <w:szCs w:val="16"/>
              </w:rPr>
              <w:t xml:space="preserve"> </w:t>
            </w:r>
            <w:r w:rsidRPr="00317387">
              <w:rPr>
                <w:sz w:val="16"/>
                <w:szCs w:val="16"/>
              </w:rPr>
              <w:t>richten en met name ook zo te houden</w:t>
            </w:r>
            <w:r>
              <w:rPr>
                <w:sz w:val="16"/>
                <w:szCs w:val="16"/>
              </w:rPr>
              <w:t>.</w:t>
            </w:r>
          </w:p>
        </w:tc>
      </w:tr>
      <w:tr w:rsidR="00FC6FEF" w14:paraId="1FDDC464" w14:textId="77777777" w:rsidTr="00876279">
        <w:tc>
          <w:tcPr>
            <w:tcW w:w="2357" w:type="dxa"/>
          </w:tcPr>
          <w:p w14:paraId="1AEEB41B" w14:textId="59C99A54" w:rsidR="00FC6FEF" w:rsidRPr="00013134" w:rsidRDefault="00FC6FEF" w:rsidP="000D28F4">
            <w:pPr>
              <w:pStyle w:val="Standaardtekstrapport"/>
              <w:rPr>
                <w:sz w:val="16"/>
                <w:szCs w:val="16"/>
              </w:rPr>
            </w:pPr>
            <w:r w:rsidRPr="00013134">
              <w:rPr>
                <w:sz w:val="16"/>
                <w:szCs w:val="16"/>
              </w:rPr>
              <w:t>Bijdrage in natura</w:t>
            </w:r>
          </w:p>
        </w:tc>
        <w:tc>
          <w:tcPr>
            <w:tcW w:w="6705" w:type="dxa"/>
          </w:tcPr>
          <w:p w14:paraId="1B7CDAAC" w14:textId="52406BCC" w:rsidR="00FC6FEF" w:rsidRPr="00013134" w:rsidRDefault="0034014B" w:rsidP="000D28F4">
            <w:pPr>
              <w:pStyle w:val="Standaardtekstrapport"/>
              <w:rPr>
                <w:sz w:val="16"/>
                <w:szCs w:val="16"/>
              </w:rPr>
            </w:pPr>
            <w:r>
              <w:rPr>
                <w:sz w:val="16"/>
                <w:szCs w:val="16"/>
              </w:rPr>
              <w:t>Naast een subsidieregeling kan een gemeente er ook voor kiezen in natura bij te dragen aan een afkoppelproject, bijvoorbeeld door materiaal beschikbaar te stellen.</w:t>
            </w:r>
          </w:p>
        </w:tc>
      </w:tr>
      <w:tr w:rsidR="00E663DE" w14:paraId="6EA3C4C1" w14:textId="77777777" w:rsidTr="00876279">
        <w:tc>
          <w:tcPr>
            <w:tcW w:w="2357" w:type="dxa"/>
          </w:tcPr>
          <w:p w14:paraId="53BEE988" w14:textId="1BC01933" w:rsidR="00E663DE" w:rsidRPr="00013134" w:rsidRDefault="00E663DE" w:rsidP="000D28F4">
            <w:pPr>
              <w:pStyle w:val="Standaardtekstrapport"/>
              <w:rPr>
                <w:sz w:val="16"/>
                <w:szCs w:val="16"/>
              </w:rPr>
            </w:pPr>
            <w:r w:rsidRPr="00FA059F">
              <w:rPr>
                <w:sz w:val="16"/>
                <w:szCs w:val="16"/>
              </w:rPr>
              <w:t>Voorlichting en gedragsbeïnvloeding</w:t>
            </w:r>
          </w:p>
        </w:tc>
        <w:tc>
          <w:tcPr>
            <w:tcW w:w="6705" w:type="dxa"/>
          </w:tcPr>
          <w:p w14:paraId="5E11DEF8" w14:textId="167F66D3" w:rsidR="00E663DE" w:rsidRDefault="00E663DE" w:rsidP="000D28F4">
            <w:pPr>
              <w:pStyle w:val="Standaardtekstrapport"/>
              <w:rPr>
                <w:sz w:val="16"/>
                <w:szCs w:val="16"/>
              </w:rPr>
            </w:pPr>
            <w:r>
              <w:rPr>
                <w:sz w:val="16"/>
                <w:szCs w:val="16"/>
              </w:rPr>
              <w:t>De gemeente</w:t>
            </w:r>
            <w:r w:rsidRPr="00AE7A95">
              <w:rPr>
                <w:sz w:val="16"/>
                <w:szCs w:val="16"/>
              </w:rPr>
              <w:t xml:space="preserve"> heeft de mogelijkheid om afkoppelen te stimuleren door voorlichting over de mogelijkheden om af te koppelen bij bestaande bouw</w:t>
            </w:r>
            <w:r>
              <w:rPr>
                <w:sz w:val="16"/>
                <w:szCs w:val="16"/>
              </w:rPr>
              <w:t xml:space="preserve"> (zie ook </w:t>
            </w:r>
            <w:r w:rsidR="00E37714">
              <w:rPr>
                <w:sz w:val="16"/>
                <w:szCs w:val="16"/>
              </w:rPr>
              <w:t>www.</w:t>
            </w:r>
            <w:r>
              <w:rPr>
                <w:sz w:val="16"/>
                <w:szCs w:val="16"/>
              </w:rPr>
              <w:t>Waterklaar</w:t>
            </w:r>
            <w:r w:rsidR="00E37714">
              <w:rPr>
                <w:sz w:val="16"/>
                <w:szCs w:val="16"/>
              </w:rPr>
              <w:t>.nl)</w:t>
            </w:r>
            <w:r w:rsidRPr="00AE7A95">
              <w:rPr>
                <w:sz w:val="16"/>
                <w:szCs w:val="16"/>
              </w:rPr>
              <w:t>.</w:t>
            </w:r>
            <w:r w:rsidR="00E37714">
              <w:rPr>
                <w:sz w:val="16"/>
                <w:szCs w:val="16"/>
              </w:rPr>
              <w:t xml:space="preserve"> </w:t>
            </w:r>
          </w:p>
        </w:tc>
      </w:tr>
      <w:tr w:rsidR="00FC6FEF" w14:paraId="67C86CD6" w14:textId="77777777" w:rsidTr="00876279">
        <w:tc>
          <w:tcPr>
            <w:tcW w:w="2357" w:type="dxa"/>
          </w:tcPr>
          <w:p w14:paraId="63394A34" w14:textId="47330A41" w:rsidR="00FC6FEF" w:rsidRPr="00013134" w:rsidRDefault="00FC6FEF" w:rsidP="000D28F4">
            <w:pPr>
              <w:pStyle w:val="Standaardtekstrapport"/>
              <w:rPr>
                <w:sz w:val="16"/>
                <w:szCs w:val="16"/>
              </w:rPr>
            </w:pPr>
            <w:r w:rsidRPr="00013134">
              <w:rPr>
                <w:sz w:val="16"/>
                <w:szCs w:val="16"/>
              </w:rPr>
              <w:t>Exploitatieovereenkomst</w:t>
            </w:r>
          </w:p>
        </w:tc>
        <w:tc>
          <w:tcPr>
            <w:tcW w:w="6705" w:type="dxa"/>
          </w:tcPr>
          <w:p w14:paraId="6CB9579D" w14:textId="25554A2C" w:rsidR="007E4099" w:rsidRDefault="00B127DB" w:rsidP="007E4099">
            <w:pPr>
              <w:pStyle w:val="Standaardtekstrapport"/>
              <w:rPr>
                <w:sz w:val="16"/>
                <w:szCs w:val="16"/>
              </w:rPr>
            </w:pPr>
            <w:r>
              <w:rPr>
                <w:sz w:val="16"/>
                <w:szCs w:val="16"/>
              </w:rPr>
              <w:t>I</w:t>
            </w:r>
            <w:r w:rsidR="00045BC1" w:rsidRPr="00045BC1">
              <w:rPr>
                <w:sz w:val="16"/>
                <w:szCs w:val="16"/>
              </w:rPr>
              <w:t xml:space="preserve">nitiatiefnemers van bouwactiviteiten betalen aan het bevoegd gezag een bijdrage in de kosten van het opstellen van plannen, het aanleggen van openbare voorzieningen en het inrichten van de openbare ruimte. Bij voorkeur sluit </w:t>
            </w:r>
            <w:r w:rsidR="00D50F44">
              <w:rPr>
                <w:sz w:val="16"/>
                <w:szCs w:val="16"/>
              </w:rPr>
              <w:t xml:space="preserve">de gemeente </w:t>
            </w:r>
            <w:r w:rsidR="00045BC1" w:rsidRPr="00045BC1">
              <w:rPr>
                <w:sz w:val="16"/>
                <w:szCs w:val="16"/>
              </w:rPr>
              <w:t>hierover een overeenkomst met de initiatiefnemer</w:t>
            </w:r>
            <w:r w:rsidR="00045BC1">
              <w:rPr>
                <w:sz w:val="16"/>
                <w:szCs w:val="16"/>
              </w:rPr>
              <w:t xml:space="preserve"> in de vorm van een exploitatieovereenkomst</w:t>
            </w:r>
            <w:r w:rsidR="00045BC1" w:rsidRPr="00045BC1">
              <w:rPr>
                <w:sz w:val="16"/>
                <w:szCs w:val="16"/>
              </w:rPr>
              <w:t>.</w:t>
            </w:r>
            <w:r w:rsidR="00EA67E2">
              <w:rPr>
                <w:sz w:val="16"/>
                <w:szCs w:val="16"/>
              </w:rPr>
              <w:t xml:space="preserve"> </w:t>
            </w:r>
            <w:r w:rsidR="00BC752C">
              <w:rPr>
                <w:sz w:val="16"/>
                <w:szCs w:val="16"/>
              </w:rPr>
              <w:t>Deze bijdrage in de kosten worden betaald door de initiat</w:t>
            </w:r>
            <w:r w:rsidR="00FB3C95">
              <w:rPr>
                <w:sz w:val="16"/>
                <w:szCs w:val="16"/>
              </w:rPr>
              <w:t xml:space="preserve">iefnemer en via de grondexploitatie verrekend met de opbrengst van de verkoop van woningen. </w:t>
            </w:r>
          </w:p>
          <w:p w14:paraId="7449343A" w14:textId="4C9AE112" w:rsidR="008B54F2" w:rsidRPr="008B54F2" w:rsidRDefault="008B54F2" w:rsidP="007E4099">
            <w:pPr>
              <w:pStyle w:val="Standaardtekstrapport"/>
              <w:rPr>
                <w:sz w:val="16"/>
                <w:szCs w:val="16"/>
              </w:rPr>
            </w:pPr>
            <w:r w:rsidRPr="008B54F2">
              <w:rPr>
                <w:sz w:val="16"/>
                <w:szCs w:val="16"/>
              </w:rPr>
              <w:t>In het geval van particuliere grondexploitatie is het mogelijk via de</w:t>
            </w:r>
          </w:p>
          <w:p w14:paraId="6BCE6368" w14:textId="318E95E6" w:rsidR="00FC6FEF" w:rsidRPr="00013134" w:rsidRDefault="008B54F2" w:rsidP="004363B2">
            <w:pPr>
              <w:pStyle w:val="Standaardtekstrapport"/>
              <w:rPr>
                <w:sz w:val="16"/>
                <w:szCs w:val="16"/>
              </w:rPr>
            </w:pPr>
            <w:r w:rsidRPr="008B54F2">
              <w:rPr>
                <w:sz w:val="16"/>
                <w:szCs w:val="16"/>
              </w:rPr>
              <w:t>exploitatieovereenkomst gemeentelijke afkoppeldoelstellingen contractueel te realiseren</w:t>
            </w:r>
            <w:r w:rsidR="00A33A11">
              <w:rPr>
                <w:sz w:val="16"/>
                <w:szCs w:val="16"/>
              </w:rPr>
              <w:t xml:space="preserve"> (privaat rechtelijk)</w:t>
            </w:r>
            <w:r w:rsidRPr="008B54F2">
              <w:rPr>
                <w:sz w:val="16"/>
                <w:szCs w:val="16"/>
              </w:rPr>
              <w:t>. Deze overeenkomst wordt echter vrijwillig</w:t>
            </w:r>
            <w:r>
              <w:rPr>
                <w:sz w:val="16"/>
                <w:szCs w:val="16"/>
              </w:rPr>
              <w:t xml:space="preserve"> </w:t>
            </w:r>
            <w:r w:rsidRPr="008B54F2">
              <w:rPr>
                <w:sz w:val="16"/>
                <w:szCs w:val="16"/>
              </w:rPr>
              <w:t>opgesteld en kan niet verplicht worden opgelegd.</w:t>
            </w:r>
            <w:r w:rsidR="005406C4">
              <w:rPr>
                <w:sz w:val="16"/>
                <w:szCs w:val="16"/>
              </w:rPr>
              <w:t xml:space="preserve"> </w:t>
            </w:r>
            <w:r w:rsidR="00D22479">
              <w:rPr>
                <w:sz w:val="16"/>
                <w:szCs w:val="16"/>
              </w:rPr>
              <w:t xml:space="preserve">Maar als een ontwikkelaar niet bereid is om een exploitatieovereenkomst te sluiten, zal de gemeente exploitatieregels moeten opnemen in het omgevingsplan. </w:t>
            </w:r>
            <w:r w:rsidRPr="008B54F2">
              <w:rPr>
                <w:sz w:val="16"/>
                <w:szCs w:val="16"/>
              </w:rPr>
              <w:t>In het geval van gemeentelijke grondexploitatie is de gemeente verantwoordelijk voor het bouwrijp maken van de bouwgrond, inclusief</w:t>
            </w:r>
            <w:r>
              <w:rPr>
                <w:sz w:val="16"/>
                <w:szCs w:val="16"/>
              </w:rPr>
              <w:t xml:space="preserve"> </w:t>
            </w:r>
            <w:r w:rsidRPr="008B54F2">
              <w:rPr>
                <w:sz w:val="16"/>
                <w:szCs w:val="16"/>
              </w:rPr>
              <w:t>het aanleggen van eventuele afkoppelvoorzieningen. De kosten voor</w:t>
            </w:r>
            <w:r>
              <w:rPr>
                <w:sz w:val="16"/>
                <w:szCs w:val="16"/>
              </w:rPr>
              <w:t xml:space="preserve"> </w:t>
            </w:r>
            <w:r w:rsidRPr="008B54F2">
              <w:rPr>
                <w:sz w:val="16"/>
                <w:szCs w:val="16"/>
              </w:rPr>
              <w:t>deze voorzieningen kunnen vervolgens bij de gronduitgifte worden</w:t>
            </w:r>
            <w:r>
              <w:rPr>
                <w:sz w:val="16"/>
                <w:szCs w:val="16"/>
              </w:rPr>
              <w:t xml:space="preserve"> </w:t>
            </w:r>
            <w:r w:rsidRPr="008B54F2">
              <w:rPr>
                <w:sz w:val="16"/>
                <w:szCs w:val="16"/>
              </w:rPr>
              <w:t>verrekend in de prijs per m</w:t>
            </w:r>
            <w:r w:rsidRPr="00932080">
              <w:rPr>
                <w:sz w:val="16"/>
                <w:szCs w:val="16"/>
                <w:vertAlign w:val="superscript"/>
              </w:rPr>
              <w:t>2</w:t>
            </w:r>
            <w:r w:rsidRPr="008B54F2">
              <w:rPr>
                <w:sz w:val="16"/>
                <w:szCs w:val="16"/>
              </w:rPr>
              <w:t xml:space="preserve"> van de gronden.</w:t>
            </w:r>
          </w:p>
        </w:tc>
      </w:tr>
      <w:tr w:rsidR="00FC6FEF" w14:paraId="3458838A" w14:textId="77777777" w:rsidTr="00876279">
        <w:tc>
          <w:tcPr>
            <w:tcW w:w="2357" w:type="dxa"/>
          </w:tcPr>
          <w:p w14:paraId="0F0448DA" w14:textId="01DDB4E8" w:rsidR="00FC6FEF" w:rsidRPr="00013134" w:rsidRDefault="00FC6FEF" w:rsidP="000D28F4">
            <w:pPr>
              <w:pStyle w:val="Standaardtekstrapport"/>
              <w:rPr>
                <w:sz w:val="16"/>
                <w:szCs w:val="16"/>
              </w:rPr>
            </w:pPr>
            <w:r w:rsidRPr="00013134">
              <w:rPr>
                <w:sz w:val="16"/>
                <w:szCs w:val="16"/>
              </w:rPr>
              <w:t>Omgevingsplan</w:t>
            </w:r>
          </w:p>
        </w:tc>
        <w:tc>
          <w:tcPr>
            <w:tcW w:w="6705" w:type="dxa"/>
          </w:tcPr>
          <w:p w14:paraId="3997DDEE" w14:textId="34A367A8" w:rsidR="00051CCB" w:rsidRDefault="00FC6FEF" w:rsidP="007B44FE">
            <w:pPr>
              <w:pStyle w:val="Standaardtekstrapport"/>
              <w:rPr>
                <w:sz w:val="16"/>
                <w:szCs w:val="16"/>
              </w:rPr>
            </w:pPr>
            <w:r w:rsidRPr="00526D18">
              <w:rPr>
                <w:sz w:val="16"/>
                <w:szCs w:val="16"/>
              </w:rPr>
              <w:t>Het omgevingsplan bevat voor het gehele gemeentelijke</w:t>
            </w:r>
            <w:r>
              <w:rPr>
                <w:sz w:val="16"/>
                <w:szCs w:val="16"/>
              </w:rPr>
              <w:t xml:space="preserve"> </w:t>
            </w:r>
            <w:r w:rsidRPr="00526D18">
              <w:rPr>
                <w:sz w:val="16"/>
                <w:szCs w:val="16"/>
              </w:rPr>
              <w:t xml:space="preserve">grondgebied de </w:t>
            </w:r>
            <w:r w:rsidR="009A4863">
              <w:rPr>
                <w:sz w:val="16"/>
                <w:szCs w:val="16"/>
              </w:rPr>
              <w:t xml:space="preserve">juridisch </w:t>
            </w:r>
            <w:r w:rsidR="009A4863" w:rsidRPr="007B44FE">
              <w:rPr>
                <w:sz w:val="16"/>
                <w:szCs w:val="16"/>
              </w:rPr>
              <w:t xml:space="preserve">bindende </w:t>
            </w:r>
            <w:r w:rsidRPr="007B44FE">
              <w:rPr>
                <w:sz w:val="16"/>
                <w:szCs w:val="16"/>
              </w:rPr>
              <w:t xml:space="preserve">regels </w:t>
            </w:r>
            <w:r w:rsidR="009A4863" w:rsidRPr="007B44FE">
              <w:rPr>
                <w:sz w:val="16"/>
                <w:szCs w:val="16"/>
              </w:rPr>
              <w:t xml:space="preserve">voor inwoners en bedrijven </w:t>
            </w:r>
            <w:r w:rsidRPr="007B44FE">
              <w:rPr>
                <w:sz w:val="16"/>
                <w:szCs w:val="16"/>
              </w:rPr>
              <w:t xml:space="preserve">die nodig zijn voor een evenwichtige toedeling van functies aan locaties. </w:t>
            </w:r>
            <w:r w:rsidR="007B44FE" w:rsidRPr="007B44FE">
              <w:rPr>
                <w:sz w:val="16"/>
                <w:szCs w:val="16"/>
              </w:rPr>
              <w:t>Bij het stellen van regels aan activiteiten moet de gemeente rekening houden met het belang van</w:t>
            </w:r>
            <w:r w:rsidR="007B44FE">
              <w:rPr>
                <w:sz w:val="16"/>
                <w:szCs w:val="16"/>
              </w:rPr>
              <w:t xml:space="preserve"> </w:t>
            </w:r>
            <w:r w:rsidR="007B44FE" w:rsidRPr="007B44FE">
              <w:rPr>
                <w:sz w:val="16"/>
                <w:szCs w:val="16"/>
              </w:rPr>
              <w:t xml:space="preserve">het bodem- en watersysteem, de goede werking van de riolering, de gevolgen van klimaatverandering e.d. </w:t>
            </w:r>
          </w:p>
          <w:p w14:paraId="0C796620" w14:textId="452F1079" w:rsidR="007B44FE" w:rsidRPr="007B44FE" w:rsidRDefault="007B44FE" w:rsidP="007B44FE">
            <w:pPr>
              <w:pStyle w:val="Standaardtekstrapport"/>
              <w:rPr>
                <w:sz w:val="16"/>
                <w:szCs w:val="16"/>
              </w:rPr>
            </w:pPr>
            <w:r w:rsidRPr="007B44FE">
              <w:rPr>
                <w:sz w:val="16"/>
                <w:szCs w:val="16"/>
              </w:rPr>
              <w:t>Regels aan activiteiten kunnen worden gesteld in de vorm van:</w:t>
            </w:r>
          </w:p>
          <w:p w14:paraId="0F29ED04" w14:textId="6E23C9B5" w:rsidR="007B44FE" w:rsidRPr="007B44FE" w:rsidRDefault="007B44FE" w:rsidP="000D28F4">
            <w:pPr>
              <w:pStyle w:val="Geenafstand"/>
              <w:rPr>
                <w:sz w:val="16"/>
                <w:szCs w:val="16"/>
              </w:rPr>
            </w:pPr>
            <w:r w:rsidRPr="007B44FE">
              <w:rPr>
                <w:sz w:val="16"/>
                <w:szCs w:val="16"/>
              </w:rPr>
              <w:t>Gebods- of verbodsbepalingen (zoals een zorgplichtbepaling of een absoluut verbod om een activiteit uit te voeren);</w:t>
            </w:r>
          </w:p>
          <w:p w14:paraId="198CD1FA" w14:textId="1ED90E0E" w:rsidR="007B44FE" w:rsidRPr="007B44FE" w:rsidRDefault="007B44FE" w:rsidP="000D28F4">
            <w:pPr>
              <w:pStyle w:val="Geenafstand"/>
              <w:rPr>
                <w:sz w:val="16"/>
                <w:szCs w:val="16"/>
              </w:rPr>
            </w:pPr>
            <w:r w:rsidRPr="007B44FE">
              <w:rPr>
                <w:sz w:val="16"/>
                <w:szCs w:val="16"/>
              </w:rPr>
              <w:t>Direct werkende regels voor burgers en bedrijven (zoals algemene regels aan bepaalde activiteiten zonder dat hierbij een melding is vereist);</w:t>
            </w:r>
          </w:p>
          <w:p w14:paraId="38268FD6" w14:textId="193983AA" w:rsidR="007B44FE" w:rsidRDefault="007B44FE" w:rsidP="000D28F4">
            <w:pPr>
              <w:pStyle w:val="Geenafstand"/>
              <w:rPr>
                <w:sz w:val="16"/>
                <w:szCs w:val="16"/>
              </w:rPr>
            </w:pPr>
            <w:r w:rsidRPr="007B44FE">
              <w:rPr>
                <w:sz w:val="16"/>
                <w:szCs w:val="16"/>
              </w:rPr>
              <w:t>Direct werkende regels met meldplicht voor burgers en bedrijven (idem, maar dan met een meldplicht voor de initiatiefnemer);</w:t>
            </w:r>
          </w:p>
          <w:p w14:paraId="7D14231D" w14:textId="2EF0C5A4" w:rsidR="002A0C77" w:rsidRPr="00246108" w:rsidRDefault="002A0C77" w:rsidP="002A0C77">
            <w:pPr>
              <w:pStyle w:val="Geenafstand"/>
              <w:rPr>
                <w:sz w:val="16"/>
                <w:szCs w:val="16"/>
              </w:rPr>
            </w:pPr>
            <w:r w:rsidRPr="00246108">
              <w:rPr>
                <w:sz w:val="16"/>
                <w:szCs w:val="16"/>
              </w:rPr>
              <w:t>Vergunningplicht voor bepaalde activiteiten en de beoordelingsregels die daarbij horen</w:t>
            </w:r>
            <w:r>
              <w:rPr>
                <w:sz w:val="16"/>
                <w:szCs w:val="16"/>
              </w:rPr>
              <w:t xml:space="preserve"> </w:t>
            </w:r>
            <w:r w:rsidRPr="00246108">
              <w:rPr>
                <w:sz w:val="16"/>
                <w:szCs w:val="16"/>
              </w:rPr>
              <w:t>(omgevingsplanactiviteit);</w:t>
            </w:r>
          </w:p>
          <w:p w14:paraId="0893FFEE" w14:textId="77777777" w:rsidR="002A0C77" w:rsidRDefault="002A0C77" w:rsidP="002A0C77">
            <w:pPr>
              <w:pStyle w:val="Geenafstand"/>
              <w:rPr>
                <w:sz w:val="16"/>
                <w:szCs w:val="16"/>
              </w:rPr>
            </w:pPr>
            <w:r w:rsidRPr="00246108">
              <w:rPr>
                <w:sz w:val="16"/>
                <w:szCs w:val="16"/>
              </w:rPr>
              <w:t>De aanwijzing van programma’s met programmatische aanpak</w:t>
            </w:r>
            <w:r>
              <w:rPr>
                <w:sz w:val="16"/>
                <w:szCs w:val="16"/>
              </w:rPr>
              <w:t xml:space="preserve"> (dit werkt door in de beoordelingsregels voor vergunningen);</w:t>
            </w:r>
          </w:p>
          <w:p w14:paraId="649B4951" w14:textId="30CE129F" w:rsidR="00FC6FEF" w:rsidRPr="006F7A48" w:rsidRDefault="002A0C77" w:rsidP="002A0C77">
            <w:pPr>
              <w:pStyle w:val="Geenafstand"/>
              <w:rPr>
                <w:sz w:val="16"/>
                <w:szCs w:val="16"/>
              </w:rPr>
            </w:pPr>
            <w:r>
              <w:rPr>
                <w:sz w:val="16"/>
                <w:szCs w:val="16"/>
              </w:rPr>
              <w:t>Exploitatieregels (als er geen exploitatieovereenkomst is gesloten).</w:t>
            </w:r>
          </w:p>
        </w:tc>
      </w:tr>
      <w:tr w:rsidR="00AA1BE3" w14:paraId="17FE1772" w14:textId="77777777" w:rsidTr="00876279">
        <w:tc>
          <w:tcPr>
            <w:tcW w:w="2357" w:type="dxa"/>
          </w:tcPr>
          <w:p w14:paraId="15439822" w14:textId="0ADD829D" w:rsidR="00AA1BE3" w:rsidRPr="00013134" w:rsidRDefault="00AA1BE3" w:rsidP="00AA1BE3">
            <w:pPr>
              <w:pStyle w:val="Standaardtekstrapport"/>
              <w:rPr>
                <w:sz w:val="16"/>
                <w:szCs w:val="16"/>
              </w:rPr>
            </w:pPr>
            <w:r w:rsidRPr="00013134">
              <w:rPr>
                <w:sz w:val="16"/>
                <w:szCs w:val="16"/>
              </w:rPr>
              <w:t>Omgevingsvergunning</w:t>
            </w:r>
          </w:p>
        </w:tc>
        <w:tc>
          <w:tcPr>
            <w:tcW w:w="6705" w:type="dxa"/>
          </w:tcPr>
          <w:p w14:paraId="5D3010B7" w14:textId="2B6060CE" w:rsidR="00AA1BE3" w:rsidRPr="00526D18" w:rsidRDefault="00AA1BE3" w:rsidP="00AA1BE3">
            <w:pPr>
              <w:pStyle w:val="Standaardtekstrapport"/>
              <w:rPr>
                <w:sz w:val="16"/>
                <w:szCs w:val="16"/>
              </w:rPr>
            </w:pPr>
            <w:r w:rsidRPr="00E96765">
              <w:rPr>
                <w:sz w:val="16"/>
                <w:szCs w:val="22"/>
              </w:rPr>
              <w:t>In sommige gevallen is een vergunning nodig om activiteiten uit te mogen voeren.</w:t>
            </w:r>
            <w:r>
              <w:t xml:space="preserve"> </w:t>
            </w:r>
            <w:r w:rsidRPr="00A84B1A">
              <w:rPr>
                <w:sz w:val="16"/>
                <w:szCs w:val="22"/>
              </w:rPr>
              <w:t xml:space="preserve">Burgers, bedrijven en overheden kunnen </w:t>
            </w:r>
            <w:r w:rsidR="005A4DE9">
              <w:rPr>
                <w:sz w:val="16"/>
                <w:szCs w:val="22"/>
              </w:rPr>
              <w:t xml:space="preserve">(vooraf) </w:t>
            </w:r>
            <w:r w:rsidRPr="00A84B1A">
              <w:rPr>
                <w:sz w:val="16"/>
                <w:szCs w:val="22"/>
              </w:rPr>
              <w:t>toestemming vragen om activiteiten in de fysieke leefomgeving uit te voeren door een omgevingsvergunning aan te vragen.</w:t>
            </w:r>
          </w:p>
        </w:tc>
      </w:tr>
      <w:tr w:rsidR="00FC6FEF" w14:paraId="342E517D" w14:textId="77777777" w:rsidTr="00876279">
        <w:tc>
          <w:tcPr>
            <w:tcW w:w="2357" w:type="dxa"/>
          </w:tcPr>
          <w:p w14:paraId="42BB1A2D" w14:textId="278902C7" w:rsidR="00FC6FEF" w:rsidRPr="00013134" w:rsidRDefault="00FC6FEF" w:rsidP="000D28F4">
            <w:pPr>
              <w:pStyle w:val="Standaardtekstrapport"/>
              <w:rPr>
                <w:sz w:val="16"/>
                <w:szCs w:val="16"/>
              </w:rPr>
            </w:pPr>
            <w:r w:rsidRPr="00013134">
              <w:rPr>
                <w:sz w:val="16"/>
                <w:szCs w:val="16"/>
              </w:rPr>
              <w:t>Handboek inrichting en beheer OR/</w:t>
            </w:r>
            <w:proofErr w:type="spellStart"/>
            <w:r w:rsidRPr="00013134">
              <w:rPr>
                <w:sz w:val="16"/>
                <w:szCs w:val="16"/>
              </w:rPr>
              <w:t>PvE</w:t>
            </w:r>
            <w:proofErr w:type="spellEnd"/>
          </w:p>
        </w:tc>
        <w:tc>
          <w:tcPr>
            <w:tcW w:w="6705" w:type="dxa"/>
          </w:tcPr>
          <w:p w14:paraId="47CA3A60" w14:textId="583490D3" w:rsidR="00FC6FEF" w:rsidRPr="00013134" w:rsidRDefault="00CE178B" w:rsidP="000D28F4">
            <w:pPr>
              <w:pStyle w:val="Standaardtekstrapport"/>
              <w:rPr>
                <w:sz w:val="16"/>
                <w:szCs w:val="16"/>
              </w:rPr>
            </w:pPr>
            <w:r w:rsidRPr="00CE178B">
              <w:rPr>
                <w:sz w:val="16"/>
                <w:szCs w:val="16"/>
              </w:rPr>
              <w:t xml:space="preserve">Het doel van </w:t>
            </w:r>
            <w:r>
              <w:rPr>
                <w:sz w:val="16"/>
                <w:szCs w:val="16"/>
              </w:rPr>
              <w:t>h</w:t>
            </w:r>
            <w:r w:rsidRPr="00CE178B">
              <w:rPr>
                <w:sz w:val="16"/>
                <w:szCs w:val="16"/>
              </w:rPr>
              <w:t>andboek is het bieden van een programma van eisen voor een optimaal ingerichte, voor iedereen toegankelijke en goed beheerbare openbare ruimte. Ontwerpers, stedenbouwkundigen, aannemers en uitvoerders kunnen hiermee de</w:t>
            </w:r>
            <w:r>
              <w:t xml:space="preserve"> </w:t>
            </w:r>
            <w:r w:rsidRPr="00CE178B">
              <w:rPr>
                <w:sz w:val="16"/>
                <w:szCs w:val="16"/>
              </w:rPr>
              <w:t>ontwikkelingen in de openbare ruimte zodanig vormgeven dat de gerealiseerde kwaliteit ook op termijn, tijdens de beheerfase, in stand gehouden kan worden.</w:t>
            </w:r>
          </w:p>
        </w:tc>
      </w:tr>
      <w:tr w:rsidR="00FC6FEF" w14:paraId="47F153CE" w14:textId="77777777" w:rsidTr="00876279">
        <w:tc>
          <w:tcPr>
            <w:tcW w:w="2357" w:type="dxa"/>
          </w:tcPr>
          <w:p w14:paraId="53570300" w14:textId="60194CCA" w:rsidR="00FC6FEF" w:rsidRPr="00013134" w:rsidRDefault="00FC6FEF" w:rsidP="000D28F4">
            <w:pPr>
              <w:pStyle w:val="Standaardtekstrapport"/>
              <w:rPr>
                <w:sz w:val="16"/>
                <w:szCs w:val="16"/>
              </w:rPr>
            </w:pPr>
            <w:r w:rsidRPr="00013134">
              <w:rPr>
                <w:sz w:val="16"/>
                <w:szCs w:val="16"/>
              </w:rPr>
              <w:t>Aanbestedingsregels</w:t>
            </w:r>
          </w:p>
        </w:tc>
        <w:tc>
          <w:tcPr>
            <w:tcW w:w="6705" w:type="dxa"/>
          </w:tcPr>
          <w:p w14:paraId="442B3086" w14:textId="54B768C7" w:rsidR="00FC6FEF" w:rsidRPr="00013134" w:rsidRDefault="00AE6790" w:rsidP="000D28F4">
            <w:pPr>
              <w:pStyle w:val="Standaardtekstrapport"/>
              <w:rPr>
                <w:sz w:val="16"/>
                <w:szCs w:val="16"/>
              </w:rPr>
            </w:pPr>
            <w:r>
              <w:rPr>
                <w:sz w:val="16"/>
                <w:szCs w:val="16"/>
              </w:rPr>
              <w:t xml:space="preserve">Bij </w:t>
            </w:r>
            <w:r w:rsidR="008A7BFE">
              <w:rPr>
                <w:sz w:val="16"/>
                <w:szCs w:val="16"/>
              </w:rPr>
              <w:t>het uitvragen van een opdracht kan een gemeente met specifieke aanbestedingsregels eisen stellen aan de opdracht.</w:t>
            </w:r>
          </w:p>
        </w:tc>
      </w:tr>
      <w:tr w:rsidR="00FC6FEF" w14:paraId="522415C8" w14:textId="77777777" w:rsidTr="00876279">
        <w:tc>
          <w:tcPr>
            <w:tcW w:w="2357" w:type="dxa"/>
          </w:tcPr>
          <w:p w14:paraId="76756C17" w14:textId="21D4143E" w:rsidR="00FC6FEF" w:rsidRPr="00013134" w:rsidRDefault="00FC6FEF" w:rsidP="000D28F4">
            <w:pPr>
              <w:pStyle w:val="Standaardtekstrapport"/>
              <w:rPr>
                <w:sz w:val="16"/>
                <w:szCs w:val="16"/>
              </w:rPr>
            </w:pPr>
            <w:r w:rsidRPr="00013134">
              <w:rPr>
                <w:sz w:val="16"/>
                <w:szCs w:val="16"/>
              </w:rPr>
              <w:t>Gronduitgifte nieuwbouw</w:t>
            </w:r>
          </w:p>
        </w:tc>
        <w:tc>
          <w:tcPr>
            <w:tcW w:w="6705" w:type="dxa"/>
          </w:tcPr>
          <w:p w14:paraId="24EA78AC" w14:textId="7B5D4E24" w:rsidR="00FC6FEF" w:rsidRPr="00013134" w:rsidRDefault="002F56B0" w:rsidP="00876279">
            <w:pPr>
              <w:pStyle w:val="Standaardtekstrapport"/>
              <w:rPr>
                <w:sz w:val="16"/>
                <w:szCs w:val="16"/>
              </w:rPr>
            </w:pPr>
            <w:r w:rsidRPr="002F56B0">
              <w:rPr>
                <w:sz w:val="16"/>
                <w:szCs w:val="16"/>
              </w:rPr>
              <w:t>Binnen gronduitgiftecontracten is het mogelijk</w:t>
            </w:r>
            <w:r w:rsidR="008B54F2">
              <w:rPr>
                <w:sz w:val="16"/>
                <w:szCs w:val="16"/>
              </w:rPr>
              <w:t xml:space="preserve"> </w:t>
            </w:r>
            <w:r w:rsidRPr="002F56B0">
              <w:rPr>
                <w:sz w:val="16"/>
                <w:szCs w:val="16"/>
              </w:rPr>
              <w:t>onderhoud</w:t>
            </w:r>
            <w:r w:rsidR="008B54F2">
              <w:rPr>
                <w:sz w:val="16"/>
                <w:szCs w:val="16"/>
              </w:rPr>
              <w:t>s</w:t>
            </w:r>
            <w:r w:rsidRPr="002F56B0">
              <w:rPr>
                <w:sz w:val="16"/>
                <w:szCs w:val="16"/>
              </w:rPr>
              <w:t>verplichtingen op te nemen, waaronder het onderhoud van</w:t>
            </w:r>
            <w:r w:rsidR="008B54F2">
              <w:rPr>
                <w:sz w:val="16"/>
                <w:szCs w:val="16"/>
              </w:rPr>
              <w:t xml:space="preserve"> </w:t>
            </w:r>
            <w:r w:rsidRPr="002F56B0">
              <w:rPr>
                <w:sz w:val="16"/>
                <w:szCs w:val="16"/>
              </w:rPr>
              <w:t>afkoppelvoorzieningen. Allereerst kan de verantwoordelijkheid worden vastgelegd voor het onderhouden van de afkoppelvoorzieningen.</w:t>
            </w:r>
            <w:r w:rsidR="00876279">
              <w:rPr>
                <w:sz w:val="16"/>
                <w:szCs w:val="16"/>
              </w:rPr>
              <w:t xml:space="preserve"> </w:t>
            </w:r>
            <w:r w:rsidRPr="002F56B0">
              <w:rPr>
                <w:sz w:val="16"/>
                <w:szCs w:val="16"/>
              </w:rPr>
              <w:t>Vervolgens is het zaak ervoor te zorgen dat dergelijke bepalingen ook</w:t>
            </w:r>
            <w:r w:rsidR="008B54F2">
              <w:rPr>
                <w:sz w:val="16"/>
                <w:szCs w:val="16"/>
              </w:rPr>
              <w:t xml:space="preserve"> </w:t>
            </w:r>
            <w:r w:rsidRPr="002F56B0">
              <w:rPr>
                <w:sz w:val="16"/>
                <w:szCs w:val="16"/>
              </w:rPr>
              <w:t>terugkomen in de koopcontracten die perceeleigenaren afsluiten.</w:t>
            </w:r>
          </w:p>
        </w:tc>
      </w:tr>
      <w:tr w:rsidR="00876279" w14:paraId="2DA108AD" w14:textId="77777777" w:rsidTr="00876279">
        <w:tc>
          <w:tcPr>
            <w:tcW w:w="2357" w:type="dxa"/>
          </w:tcPr>
          <w:p w14:paraId="7D6284E6" w14:textId="77777777" w:rsidR="00876279" w:rsidRPr="00013134" w:rsidRDefault="00876279" w:rsidP="000D28F4">
            <w:pPr>
              <w:pStyle w:val="Standaardtekstrapport"/>
              <w:rPr>
                <w:sz w:val="16"/>
                <w:szCs w:val="16"/>
              </w:rPr>
            </w:pPr>
            <w:r w:rsidRPr="00013134">
              <w:rPr>
                <w:sz w:val="16"/>
                <w:szCs w:val="16"/>
              </w:rPr>
              <w:t>Klimaattoets/bouwenvelop</w:t>
            </w:r>
          </w:p>
        </w:tc>
        <w:tc>
          <w:tcPr>
            <w:tcW w:w="6705" w:type="dxa"/>
          </w:tcPr>
          <w:p w14:paraId="4791561A" w14:textId="77777777" w:rsidR="00876279" w:rsidRPr="00013134" w:rsidRDefault="00876279" w:rsidP="000D28F4">
            <w:pPr>
              <w:pStyle w:val="Standaardtekstrapport"/>
              <w:rPr>
                <w:sz w:val="16"/>
                <w:szCs w:val="16"/>
              </w:rPr>
            </w:pPr>
            <w:r w:rsidRPr="00013134">
              <w:rPr>
                <w:sz w:val="16"/>
                <w:szCs w:val="16"/>
              </w:rPr>
              <w:t xml:space="preserve">Een waterneutrale bouwenvelop is een pakket ontwikkelvoorwaarden die de gemeente stelt bij het uitgeven van grond (pacht) aan projectontwikkelaars met bovenwettelijke minimale eisen voor de functies die op het betreffende kavel gerealiseerd dienen te worden. Met een ‘waterneutrale bouwenvelop’ stel je eisen t.a.v. de gewenste waterfunctie op de kavel, die als minimale eisen gelden bij gronduitgifte, zoals bouwhoogtes, </w:t>
            </w:r>
            <w:r>
              <w:rPr>
                <w:sz w:val="16"/>
                <w:szCs w:val="16"/>
              </w:rPr>
              <w:t xml:space="preserve">afkoppelen </w:t>
            </w:r>
            <w:r w:rsidRPr="00013134">
              <w:rPr>
                <w:sz w:val="16"/>
                <w:szCs w:val="16"/>
              </w:rPr>
              <w:t>en de aansluiting op de afwateringssystemen van het waterschap.</w:t>
            </w:r>
          </w:p>
        </w:tc>
      </w:tr>
      <w:tr w:rsidR="00FC6FEF" w14:paraId="2B73137F" w14:textId="77777777" w:rsidTr="00876279">
        <w:tc>
          <w:tcPr>
            <w:tcW w:w="2357" w:type="dxa"/>
          </w:tcPr>
          <w:p w14:paraId="6FF8EF5D" w14:textId="15DF06D5" w:rsidR="00FC6FEF" w:rsidRPr="00013134" w:rsidRDefault="00FC6FEF" w:rsidP="000D28F4">
            <w:pPr>
              <w:pStyle w:val="Standaardtekstrapport"/>
              <w:rPr>
                <w:sz w:val="16"/>
                <w:szCs w:val="16"/>
              </w:rPr>
            </w:pPr>
            <w:r w:rsidRPr="00013134">
              <w:rPr>
                <w:sz w:val="16"/>
                <w:szCs w:val="16"/>
              </w:rPr>
              <w:t>Advisering (afkoppelcoaches)</w:t>
            </w:r>
          </w:p>
        </w:tc>
        <w:tc>
          <w:tcPr>
            <w:tcW w:w="6705" w:type="dxa"/>
          </w:tcPr>
          <w:p w14:paraId="777054D3" w14:textId="0358C208" w:rsidR="00FC6FEF" w:rsidRPr="00013134" w:rsidRDefault="006151AA" w:rsidP="000D28F4">
            <w:pPr>
              <w:pStyle w:val="Standaardtekstrapport"/>
              <w:rPr>
                <w:sz w:val="16"/>
                <w:szCs w:val="16"/>
              </w:rPr>
            </w:pPr>
            <w:r w:rsidRPr="006151AA">
              <w:rPr>
                <w:sz w:val="16"/>
                <w:szCs w:val="16"/>
              </w:rPr>
              <w:t xml:space="preserve">Veel inwoners weten niet altijd hoe ze dit het beste kunnen aanpakken. </w:t>
            </w:r>
            <w:r w:rsidR="00F50FDB">
              <w:rPr>
                <w:sz w:val="16"/>
                <w:szCs w:val="16"/>
              </w:rPr>
              <w:t xml:space="preserve">Een afkoppelcoach </w:t>
            </w:r>
            <w:r w:rsidR="005801F0">
              <w:rPr>
                <w:sz w:val="16"/>
                <w:szCs w:val="16"/>
              </w:rPr>
              <w:t xml:space="preserve">of -adviseur </w:t>
            </w:r>
            <w:r w:rsidR="00283E20">
              <w:rPr>
                <w:sz w:val="16"/>
                <w:szCs w:val="16"/>
              </w:rPr>
              <w:t>kijkt samen met initiatiefnemer</w:t>
            </w:r>
            <w:r w:rsidRPr="006151AA">
              <w:rPr>
                <w:sz w:val="16"/>
                <w:szCs w:val="16"/>
              </w:rPr>
              <w:t xml:space="preserve"> naar de beste oplossing voor de specifieke situatie</w:t>
            </w:r>
            <w:r w:rsidR="00283E20">
              <w:rPr>
                <w:sz w:val="16"/>
                <w:szCs w:val="16"/>
              </w:rPr>
              <w:t>.</w:t>
            </w:r>
          </w:p>
        </w:tc>
      </w:tr>
      <w:tr w:rsidR="00FC6FEF" w14:paraId="750BCA11" w14:textId="77777777" w:rsidTr="00876279">
        <w:tc>
          <w:tcPr>
            <w:tcW w:w="2357" w:type="dxa"/>
          </w:tcPr>
          <w:p w14:paraId="78BFB7E4" w14:textId="5E6721ED" w:rsidR="00FC6FEF" w:rsidRPr="00013134" w:rsidRDefault="00FC6FEF" w:rsidP="000D28F4">
            <w:pPr>
              <w:pStyle w:val="Standaardtekstrapport"/>
              <w:rPr>
                <w:sz w:val="16"/>
                <w:szCs w:val="16"/>
              </w:rPr>
            </w:pPr>
          </w:p>
        </w:tc>
        <w:tc>
          <w:tcPr>
            <w:tcW w:w="6705" w:type="dxa"/>
          </w:tcPr>
          <w:p w14:paraId="59999C3E" w14:textId="249760BE" w:rsidR="00FC6FEF" w:rsidRPr="00013134" w:rsidRDefault="00FC6FEF" w:rsidP="000D28F4">
            <w:pPr>
              <w:pStyle w:val="Standaardtekstrapport"/>
              <w:rPr>
                <w:sz w:val="16"/>
                <w:szCs w:val="16"/>
              </w:rPr>
            </w:pPr>
          </w:p>
        </w:tc>
      </w:tr>
    </w:tbl>
    <w:p w14:paraId="7AAF4C4E" w14:textId="5F257CF8" w:rsidR="006845F3" w:rsidRPr="00893C54" w:rsidRDefault="006845F3" w:rsidP="006845F3">
      <w:pPr>
        <w:pStyle w:val="Standaardtekstrapport"/>
      </w:pPr>
    </w:p>
    <w:p w14:paraId="207F3556" w14:textId="4484DE40" w:rsidR="00610B79" w:rsidRDefault="00610B79">
      <w:pPr>
        <w:spacing w:after="200"/>
        <w:ind w:firstLine="0"/>
      </w:pPr>
      <w:r>
        <w:br w:type="page"/>
      </w:r>
    </w:p>
    <w:p w14:paraId="15D0DE7B" w14:textId="101F7294" w:rsidR="00A749DC" w:rsidRDefault="00AF12C3" w:rsidP="00747248">
      <w:pPr>
        <w:pStyle w:val="Kop1"/>
      </w:pPr>
      <w:bookmarkStart w:id="7" w:name="_Toc113307756"/>
      <w:r>
        <w:t>Welke combinatie van instrumenten past bij welke praktijksituatie?</w:t>
      </w:r>
      <w:bookmarkEnd w:id="7"/>
    </w:p>
    <w:p w14:paraId="5F2ED5C7" w14:textId="32A3700F" w:rsidR="000B5904" w:rsidRDefault="0093194D" w:rsidP="000B5904">
      <w:pPr>
        <w:pStyle w:val="Kop2"/>
      </w:pPr>
      <w:bookmarkStart w:id="8" w:name="_Toc113307757"/>
      <w:r>
        <w:t xml:space="preserve">Maatgevende </w:t>
      </w:r>
      <w:r w:rsidR="00FA23AB">
        <w:t>praktijk</w:t>
      </w:r>
      <w:r>
        <w:t>situaties</w:t>
      </w:r>
      <w:bookmarkEnd w:id="8"/>
    </w:p>
    <w:p w14:paraId="2AD12B08" w14:textId="3E398690" w:rsidR="00185434" w:rsidRDefault="00D81D17" w:rsidP="001907E8">
      <w:pPr>
        <w:pStyle w:val="Standaardtekstrapport"/>
      </w:pPr>
      <w:r>
        <w:t xml:space="preserve">In de praktijk </w:t>
      </w:r>
      <w:r w:rsidR="005B7695">
        <w:t xml:space="preserve">zal </w:t>
      </w:r>
      <w:r>
        <w:t xml:space="preserve">het spoorboekje en de voorkeurstabel afkoppelen in verschillende situaties worden </w:t>
      </w:r>
      <w:r w:rsidRPr="001907E8">
        <w:t>toegepast</w:t>
      </w:r>
      <w:r>
        <w:t xml:space="preserve">. </w:t>
      </w:r>
      <w:r w:rsidR="00FD474A">
        <w:t xml:space="preserve">Het borgen </w:t>
      </w:r>
      <w:r w:rsidR="002F2FAF">
        <w:t xml:space="preserve">in </w:t>
      </w:r>
      <w:r w:rsidR="003D2836">
        <w:t xml:space="preserve">beleid en uitvoering is erop gericht </w:t>
      </w:r>
      <w:r w:rsidR="00FD474A">
        <w:t xml:space="preserve">dat bij een initiatief </w:t>
      </w:r>
      <w:r w:rsidR="00EE30B1">
        <w:t xml:space="preserve">of een project </w:t>
      </w:r>
      <w:r w:rsidR="00FD474A">
        <w:t xml:space="preserve">(nieuwbouw, herstructurering, etc.) </w:t>
      </w:r>
      <w:r w:rsidR="008553CF">
        <w:t xml:space="preserve">in de praktijk </w:t>
      </w:r>
      <w:r w:rsidR="00FD474A">
        <w:t xml:space="preserve">het afkoppelen volgens het spoorboekje en de </w:t>
      </w:r>
      <w:r w:rsidR="008553CF">
        <w:t xml:space="preserve">voorkeurstabel </w:t>
      </w:r>
      <w:r w:rsidR="00FD474A">
        <w:t>op een zorgvuldige wijze wordt toegepast.</w:t>
      </w:r>
    </w:p>
    <w:p w14:paraId="070CB357" w14:textId="77777777" w:rsidR="00185434" w:rsidRDefault="00185434" w:rsidP="001907E8">
      <w:pPr>
        <w:pStyle w:val="Standaardtekstrapport"/>
      </w:pPr>
    </w:p>
    <w:p w14:paraId="3E0DFE6F" w14:textId="28F7BD42" w:rsidR="009F26EA" w:rsidRDefault="004001DA" w:rsidP="001907E8">
      <w:pPr>
        <w:pStyle w:val="Standaardtekstrapport"/>
      </w:pPr>
      <w:r>
        <w:t xml:space="preserve">Voor </w:t>
      </w:r>
      <w:r w:rsidR="0099188A">
        <w:t>initiatieven en projecten</w:t>
      </w:r>
      <w:r>
        <w:t xml:space="preserve"> </w:t>
      </w:r>
      <w:r w:rsidR="00D81D17">
        <w:t xml:space="preserve">maken wij </w:t>
      </w:r>
      <w:r>
        <w:t xml:space="preserve">in deze rapportage </w:t>
      </w:r>
      <w:r w:rsidR="00D81D17" w:rsidRPr="0081664C">
        <w:t>onderscheid</w:t>
      </w:r>
      <w:r w:rsidR="00D81D17">
        <w:t xml:space="preserve"> </w:t>
      </w:r>
      <w:r w:rsidR="001907E8">
        <w:t xml:space="preserve">tussen vijf </w:t>
      </w:r>
      <w:r w:rsidR="00D81D17">
        <w:t>maatgevende situaties:</w:t>
      </w:r>
    </w:p>
    <w:p w14:paraId="76893502" w14:textId="7151669F" w:rsidR="007C72FB" w:rsidRDefault="007C72FB" w:rsidP="000D28F4">
      <w:pPr>
        <w:pStyle w:val="Standaardtekstrapport"/>
        <w:numPr>
          <w:ilvl w:val="0"/>
          <w:numId w:val="10"/>
        </w:numPr>
        <w:ind w:left="360"/>
      </w:pPr>
      <w:r>
        <w:t>Verbouwen of nieuwbouw individuele woning of bedrijfspand.</w:t>
      </w:r>
    </w:p>
    <w:p w14:paraId="4DC1BC51" w14:textId="3E544433" w:rsidR="007C72FB" w:rsidRDefault="007C72FB" w:rsidP="000D28F4">
      <w:pPr>
        <w:pStyle w:val="Standaardtekstrapport"/>
        <w:numPr>
          <w:ilvl w:val="0"/>
          <w:numId w:val="10"/>
        </w:numPr>
        <w:ind w:left="360"/>
      </w:pPr>
      <w:r>
        <w:t xml:space="preserve">Afkoppelen gebouw/percelen bestaande bouw </w:t>
      </w:r>
      <w:r w:rsidR="0053319F">
        <w:t xml:space="preserve">(in situaties </w:t>
      </w:r>
      <w:r w:rsidR="00227108">
        <w:t xml:space="preserve">van </w:t>
      </w:r>
      <w:r w:rsidR="00720D0E">
        <w:t>riolerings</w:t>
      </w:r>
      <w:r w:rsidR="00227108">
        <w:t xml:space="preserve">project gemeenten </w:t>
      </w:r>
      <w:r w:rsidR="00720D0E">
        <w:t xml:space="preserve">of </w:t>
      </w:r>
      <w:r w:rsidR="0014617D">
        <w:t xml:space="preserve">als </w:t>
      </w:r>
      <w:r w:rsidR="00876B75">
        <w:t xml:space="preserve">zelfstandig </w:t>
      </w:r>
      <w:r w:rsidR="00495413">
        <w:t>initiatief / wijkaanpak)</w:t>
      </w:r>
      <w:r>
        <w:t>.</w:t>
      </w:r>
    </w:p>
    <w:p w14:paraId="04B803D0" w14:textId="5F5DD4BC" w:rsidR="007C72FB" w:rsidRDefault="007C72FB" w:rsidP="007C72FB">
      <w:pPr>
        <w:pStyle w:val="Standaardtekstrapport"/>
        <w:numPr>
          <w:ilvl w:val="0"/>
          <w:numId w:val="10"/>
        </w:numPr>
        <w:ind w:left="360"/>
      </w:pPr>
      <w:r>
        <w:t>Herstructurering of transformatie bestaande straat / wijk (zowel openbare als private ruimte).</w:t>
      </w:r>
    </w:p>
    <w:p w14:paraId="4B5BF1B0" w14:textId="75F43BC6" w:rsidR="007C72FB" w:rsidRDefault="007C72FB" w:rsidP="007C72FB">
      <w:pPr>
        <w:pStyle w:val="Standaardtekstrapport"/>
        <w:numPr>
          <w:ilvl w:val="0"/>
          <w:numId w:val="10"/>
        </w:numPr>
        <w:ind w:left="360"/>
      </w:pPr>
      <w:r>
        <w:t>Nieuwbouwwijk.</w:t>
      </w:r>
    </w:p>
    <w:p w14:paraId="6F6C74B8" w14:textId="5848CF43" w:rsidR="00D81D17" w:rsidRDefault="007C72FB" w:rsidP="007C72FB">
      <w:pPr>
        <w:pStyle w:val="Standaardtekstrapport"/>
        <w:numPr>
          <w:ilvl w:val="0"/>
          <w:numId w:val="10"/>
        </w:numPr>
        <w:ind w:left="360"/>
      </w:pPr>
      <w:r>
        <w:t>Inrichting openbare ruimte (zonder private ruimte).</w:t>
      </w:r>
    </w:p>
    <w:p w14:paraId="60042AD2" w14:textId="77777777" w:rsidR="007C72FB" w:rsidRDefault="007C72FB" w:rsidP="007C72FB">
      <w:pPr>
        <w:pStyle w:val="Standaardtekstrapport"/>
      </w:pPr>
    </w:p>
    <w:p w14:paraId="44F0E0F7" w14:textId="16B774D6" w:rsidR="00493492" w:rsidRDefault="009D2793" w:rsidP="00352EB4">
      <w:pPr>
        <w:pStyle w:val="Kop4"/>
      </w:pPr>
      <w:r>
        <w:t xml:space="preserve">Welke instrumenten </w:t>
      </w:r>
      <w:r w:rsidR="0026444D">
        <w:t>in welke situatie</w:t>
      </w:r>
      <w:r w:rsidR="00755AD3">
        <w:t>?</w:t>
      </w:r>
    </w:p>
    <w:p w14:paraId="2FE48523" w14:textId="77777777" w:rsidR="007514AD" w:rsidRDefault="000E5FEF" w:rsidP="004F253E">
      <w:pPr>
        <w:pStyle w:val="Standaardtekstrapport"/>
        <w:rPr>
          <w:noProof/>
        </w:rPr>
      </w:pPr>
      <w:r>
        <w:t xml:space="preserve">Voor elke </w:t>
      </w:r>
      <w:r w:rsidR="00D81D17">
        <w:t xml:space="preserve">situatie </w:t>
      </w:r>
      <w:r>
        <w:t xml:space="preserve">geldt dat er sprake is van borging </w:t>
      </w:r>
      <w:r w:rsidR="00CC1A84">
        <w:t xml:space="preserve">via </w:t>
      </w:r>
      <w:r>
        <w:t>een combinatie van instrumenten</w:t>
      </w:r>
      <w:r w:rsidR="00A21298">
        <w:t xml:space="preserve"> die deels in elkaars verlengde liggen</w:t>
      </w:r>
      <w:r>
        <w:t>.</w:t>
      </w:r>
      <w:r w:rsidR="00D81D17">
        <w:t xml:space="preserve"> </w:t>
      </w:r>
      <w:r w:rsidR="0041102E">
        <w:t>De figuren 1 t</w:t>
      </w:r>
      <w:r w:rsidR="00CE02DF">
        <w:t>/</w:t>
      </w:r>
      <w:r w:rsidR="0041102E">
        <w:t xml:space="preserve">m 5 illustreren </w:t>
      </w:r>
      <w:r w:rsidR="00264910">
        <w:t xml:space="preserve">de instrumenten die de gemeente tot haar beschikking heeft </w:t>
      </w:r>
      <w:r w:rsidR="0053666A">
        <w:t>voor het borgen van het spoorboekje en de voorkeurstabel afkoppelen</w:t>
      </w:r>
      <w:r w:rsidR="00784952">
        <w:t xml:space="preserve"> in de verschillende maatgevende situaties</w:t>
      </w:r>
      <w:r w:rsidR="0053666A">
        <w:t>.</w:t>
      </w:r>
      <w:r w:rsidR="007514AD" w:rsidRPr="007514AD">
        <w:rPr>
          <w:noProof/>
        </w:rPr>
        <w:t xml:space="preserve"> </w:t>
      </w:r>
    </w:p>
    <w:p w14:paraId="2839286B" w14:textId="77777777" w:rsidR="007514AD" w:rsidRDefault="007514AD" w:rsidP="004F253E">
      <w:pPr>
        <w:pStyle w:val="Standaardtekstrapport"/>
        <w:rPr>
          <w:noProof/>
        </w:rPr>
      </w:pPr>
    </w:p>
    <w:p w14:paraId="117A0FD8" w14:textId="6CD45120" w:rsidR="004F253E" w:rsidRDefault="007514AD" w:rsidP="004F253E">
      <w:pPr>
        <w:pStyle w:val="Standaardtekstrapport"/>
      </w:pPr>
      <w:r>
        <w:rPr>
          <w:noProof/>
        </w:rPr>
        <w:drawing>
          <wp:inline distT="0" distB="0" distL="0" distR="0" wp14:anchorId="3B9556A7" wp14:editId="6B2A2ACB">
            <wp:extent cx="5608800" cy="2520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rotWithShape="1">
                    <a:blip r:embed="rId25" cstate="print">
                      <a:extLst>
                        <a:ext uri="{28A0092B-C50C-407E-A947-70E740481C1C}">
                          <a14:useLocalDpi xmlns:a14="http://schemas.microsoft.com/office/drawing/2010/main" val="0"/>
                        </a:ext>
                      </a:extLst>
                    </a:blip>
                    <a:srcRect r="37831"/>
                    <a:stretch/>
                  </pic:blipFill>
                  <pic:spPr bwMode="auto">
                    <a:xfrm>
                      <a:off x="0" y="0"/>
                      <a:ext cx="5608800" cy="2520000"/>
                    </a:xfrm>
                    <a:prstGeom prst="rect">
                      <a:avLst/>
                    </a:prstGeom>
                    <a:ln>
                      <a:noFill/>
                    </a:ln>
                    <a:extLst>
                      <a:ext uri="{53640926-AAD7-44D8-BBD7-CCE9431645EC}">
                        <a14:shadowObscured xmlns:a14="http://schemas.microsoft.com/office/drawing/2010/main"/>
                      </a:ext>
                    </a:extLst>
                  </pic:spPr>
                </pic:pic>
              </a:graphicData>
            </a:graphic>
          </wp:inline>
        </w:drawing>
      </w:r>
    </w:p>
    <w:p w14:paraId="63B48722" w14:textId="77777777" w:rsidR="005D7081" w:rsidRPr="00B64759" w:rsidRDefault="005D7081" w:rsidP="005D7081">
      <w:pPr>
        <w:pStyle w:val="Bijschrift"/>
        <w:ind w:firstLine="0"/>
        <w:rPr>
          <w:noProof/>
        </w:rPr>
      </w:pPr>
      <w:r>
        <w:t xml:space="preserve">Figuur </w:t>
      </w:r>
      <w:r w:rsidR="004F28D1">
        <w:fldChar w:fldCharType="begin"/>
      </w:r>
      <w:r w:rsidR="004F28D1">
        <w:instrText xml:space="preserve"> SEQ Figuur \* ARABIC </w:instrText>
      </w:r>
      <w:r w:rsidR="004F28D1">
        <w:fldChar w:fldCharType="separate"/>
      </w:r>
      <w:r>
        <w:rPr>
          <w:noProof/>
        </w:rPr>
        <w:t>1</w:t>
      </w:r>
      <w:r w:rsidR="004F28D1">
        <w:rPr>
          <w:noProof/>
        </w:rPr>
        <w:fldChar w:fldCharType="end"/>
      </w:r>
      <w:r>
        <w:t>: Instrumenten gemeenten verbouwen of nieuwbouw individuele woning of bedrijfspand</w:t>
      </w:r>
    </w:p>
    <w:p w14:paraId="397386D1" w14:textId="2D1A3C84" w:rsidR="00202575" w:rsidRDefault="00202575" w:rsidP="00F4625B">
      <w:pPr>
        <w:pStyle w:val="Standaardtekstrapport"/>
      </w:pPr>
    </w:p>
    <w:p w14:paraId="011FD712" w14:textId="303D6143" w:rsidR="00EB3232" w:rsidRDefault="00EB3232" w:rsidP="00F4625B">
      <w:pPr>
        <w:pStyle w:val="Standaardtekstrapport"/>
      </w:pPr>
    </w:p>
    <w:p w14:paraId="6DA5E9B4" w14:textId="77777777" w:rsidR="00F876C1" w:rsidRDefault="00F876C1" w:rsidP="00F876C1">
      <w:pPr>
        <w:pStyle w:val="Bijschrift"/>
        <w:ind w:firstLine="0"/>
      </w:pPr>
      <w:r>
        <w:rPr>
          <w:noProof/>
        </w:rPr>
        <w:drawing>
          <wp:inline distT="0" distB="0" distL="0" distR="0" wp14:anchorId="22E36FE7" wp14:editId="353A72EC">
            <wp:extent cx="5770800" cy="2520000"/>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26" cstate="print">
                      <a:extLst>
                        <a:ext uri="{28A0092B-C50C-407E-A947-70E740481C1C}">
                          <a14:useLocalDpi xmlns:a14="http://schemas.microsoft.com/office/drawing/2010/main" val="0"/>
                        </a:ext>
                      </a:extLst>
                    </a:blip>
                    <a:srcRect r="37665"/>
                    <a:stretch/>
                  </pic:blipFill>
                  <pic:spPr bwMode="auto">
                    <a:xfrm>
                      <a:off x="0" y="0"/>
                      <a:ext cx="5770800" cy="2520000"/>
                    </a:xfrm>
                    <a:prstGeom prst="rect">
                      <a:avLst/>
                    </a:prstGeom>
                    <a:ln>
                      <a:noFill/>
                    </a:ln>
                    <a:extLst>
                      <a:ext uri="{53640926-AAD7-44D8-BBD7-CCE9431645EC}">
                        <a14:shadowObscured xmlns:a14="http://schemas.microsoft.com/office/drawing/2010/main"/>
                      </a:ext>
                    </a:extLst>
                  </pic:spPr>
                </pic:pic>
              </a:graphicData>
            </a:graphic>
          </wp:inline>
        </w:drawing>
      </w:r>
      <w:r w:rsidR="007D1196">
        <w:t xml:space="preserve">Figuur </w:t>
      </w:r>
      <w:r w:rsidR="004F28D1">
        <w:fldChar w:fldCharType="begin"/>
      </w:r>
      <w:r w:rsidR="004F28D1">
        <w:instrText xml:space="preserve"> SEQ Figuur \* ARABIC </w:instrText>
      </w:r>
      <w:r w:rsidR="004F28D1">
        <w:fldChar w:fldCharType="separate"/>
      </w:r>
      <w:r w:rsidR="00ED7C1E">
        <w:rPr>
          <w:noProof/>
        </w:rPr>
        <w:t>2</w:t>
      </w:r>
      <w:r w:rsidR="004F28D1">
        <w:rPr>
          <w:noProof/>
        </w:rPr>
        <w:fldChar w:fldCharType="end"/>
      </w:r>
      <w:r w:rsidR="007D1196">
        <w:t xml:space="preserve">: </w:t>
      </w:r>
      <w:r w:rsidR="00F7528E">
        <w:t>Instrumenten a</w:t>
      </w:r>
      <w:r w:rsidR="000374CE">
        <w:t>fkoppelen gebouw/percelen bestaande bouw</w:t>
      </w:r>
    </w:p>
    <w:p w14:paraId="2965B2CA" w14:textId="77777777" w:rsidR="00F876C1" w:rsidRPr="00F876C1" w:rsidRDefault="00F876C1" w:rsidP="00F876C1"/>
    <w:p w14:paraId="19757A0D" w14:textId="1046227E" w:rsidR="00A828B7" w:rsidRDefault="00F876C1" w:rsidP="00F876C1">
      <w:pPr>
        <w:pStyle w:val="Bijschrift"/>
        <w:ind w:firstLine="0"/>
      </w:pPr>
      <w:r>
        <w:rPr>
          <w:noProof/>
        </w:rPr>
        <w:drawing>
          <wp:inline distT="0" distB="0" distL="0" distR="0" wp14:anchorId="4A0E359E" wp14:editId="1E2BC58B">
            <wp:extent cx="5594400" cy="2520000"/>
            <wp:effectExtent l="0" t="0" r="635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27" cstate="print">
                      <a:extLst>
                        <a:ext uri="{28A0092B-C50C-407E-A947-70E740481C1C}">
                          <a14:useLocalDpi xmlns:a14="http://schemas.microsoft.com/office/drawing/2010/main" val="0"/>
                        </a:ext>
                      </a:extLst>
                    </a:blip>
                    <a:srcRect r="38327"/>
                    <a:stretch/>
                  </pic:blipFill>
                  <pic:spPr bwMode="auto">
                    <a:xfrm>
                      <a:off x="0" y="0"/>
                      <a:ext cx="5594400" cy="2520000"/>
                    </a:xfrm>
                    <a:prstGeom prst="rect">
                      <a:avLst/>
                    </a:prstGeom>
                    <a:ln>
                      <a:noFill/>
                    </a:ln>
                    <a:extLst>
                      <a:ext uri="{53640926-AAD7-44D8-BBD7-CCE9431645EC}">
                        <a14:shadowObscured xmlns:a14="http://schemas.microsoft.com/office/drawing/2010/main"/>
                      </a:ext>
                    </a:extLst>
                  </pic:spPr>
                </pic:pic>
              </a:graphicData>
            </a:graphic>
          </wp:inline>
        </w:drawing>
      </w:r>
    </w:p>
    <w:p w14:paraId="57E0691D" w14:textId="45E17910" w:rsidR="007D1196" w:rsidRDefault="007D1196" w:rsidP="00236672">
      <w:pPr>
        <w:pStyle w:val="Bijschrift"/>
        <w:ind w:firstLine="0"/>
      </w:pPr>
      <w:r>
        <w:t xml:space="preserve">Figuur </w:t>
      </w:r>
      <w:r w:rsidR="004F28D1">
        <w:fldChar w:fldCharType="begin"/>
      </w:r>
      <w:r w:rsidR="004F28D1">
        <w:instrText xml:space="preserve"> SEQ Figuur \* ARABIC </w:instrText>
      </w:r>
      <w:r w:rsidR="004F28D1">
        <w:fldChar w:fldCharType="separate"/>
      </w:r>
      <w:r w:rsidR="00ED7C1E">
        <w:rPr>
          <w:noProof/>
        </w:rPr>
        <w:t>3</w:t>
      </w:r>
      <w:r w:rsidR="004F28D1">
        <w:rPr>
          <w:noProof/>
        </w:rPr>
        <w:fldChar w:fldCharType="end"/>
      </w:r>
      <w:r>
        <w:t xml:space="preserve">: Instrumenten gemeenten </w:t>
      </w:r>
      <w:r w:rsidR="000374CE">
        <w:t>herstructurering of transformatie bestaande straat / wijk</w:t>
      </w:r>
    </w:p>
    <w:p w14:paraId="5755D1DF" w14:textId="77777777" w:rsidR="00F876C1" w:rsidRPr="00F876C1" w:rsidRDefault="00F876C1" w:rsidP="00F876C1"/>
    <w:p w14:paraId="5A169DFF" w14:textId="77777777" w:rsidR="00E50960" w:rsidRDefault="00E50960" w:rsidP="007D1196">
      <w:pPr>
        <w:pStyle w:val="Bijschrift"/>
      </w:pPr>
      <w:r>
        <w:rPr>
          <w:noProof/>
        </w:rPr>
        <w:drawing>
          <wp:inline distT="0" distB="0" distL="0" distR="0" wp14:anchorId="246B2A12" wp14:editId="1449F5B5">
            <wp:extent cx="5684400" cy="2520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28" cstate="print">
                      <a:extLst>
                        <a:ext uri="{28A0092B-C50C-407E-A947-70E740481C1C}">
                          <a14:useLocalDpi xmlns:a14="http://schemas.microsoft.com/office/drawing/2010/main" val="0"/>
                        </a:ext>
                      </a:extLst>
                    </a:blip>
                    <a:srcRect r="37996"/>
                    <a:stretch/>
                  </pic:blipFill>
                  <pic:spPr bwMode="auto">
                    <a:xfrm>
                      <a:off x="0" y="0"/>
                      <a:ext cx="5684400" cy="2520000"/>
                    </a:xfrm>
                    <a:prstGeom prst="rect">
                      <a:avLst/>
                    </a:prstGeom>
                    <a:ln>
                      <a:noFill/>
                    </a:ln>
                    <a:extLst>
                      <a:ext uri="{53640926-AAD7-44D8-BBD7-CCE9431645EC}">
                        <a14:shadowObscured xmlns:a14="http://schemas.microsoft.com/office/drawing/2010/main"/>
                      </a:ext>
                    </a:extLst>
                  </pic:spPr>
                </pic:pic>
              </a:graphicData>
            </a:graphic>
          </wp:inline>
        </w:drawing>
      </w:r>
    </w:p>
    <w:p w14:paraId="04B9AA4E" w14:textId="49ED303A" w:rsidR="007D1196" w:rsidRDefault="007D1196"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sidR="00ED7C1E">
        <w:rPr>
          <w:noProof/>
        </w:rPr>
        <w:t>4</w:t>
      </w:r>
      <w:r w:rsidR="004F28D1">
        <w:rPr>
          <w:noProof/>
        </w:rPr>
        <w:fldChar w:fldCharType="end"/>
      </w:r>
      <w:r>
        <w:t xml:space="preserve">: Instrumenten gemeenten </w:t>
      </w:r>
      <w:r w:rsidR="00A51C60">
        <w:t>n</w:t>
      </w:r>
      <w:r w:rsidR="000374CE">
        <w:t>ieuwbouwwijk</w:t>
      </w:r>
    </w:p>
    <w:p w14:paraId="61C727C2" w14:textId="27FAB9B9" w:rsidR="007D1196" w:rsidRDefault="00E50960" w:rsidP="007D1196">
      <w:pPr>
        <w:pStyle w:val="Standaardtekstrapport"/>
      </w:pPr>
      <w:r>
        <w:rPr>
          <w:noProof/>
        </w:rPr>
        <w:drawing>
          <wp:inline distT="0" distB="0" distL="0" distR="0" wp14:anchorId="3008A5F0" wp14:editId="6AFF2985">
            <wp:extent cx="5666400" cy="2520000"/>
            <wp:effectExtent l="0" t="0" r="0" b="0"/>
            <wp:docPr id="18" name="Afbeelding 18"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tafel&#10;&#10;Automatisch gegenereerde beschrijving"/>
                    <pic:cNvPicPr/>
                  </pic:nvPicPr>
                  <pic:blipFill rotWithShape="1">
                    <a:blip r:embed="rId29" cstate="print">
                      <a:extLst>
                        <a:ext uri="{28A0092B-C50C-407E-A947-70E740481C1C}">
                          <a14:useLocalDpi xmlns:a14="http://schemas.microsoft.com/office/drawing/2010/main" val="0"/>
                        </a:ext>
                      </a:extLst>
                    </a:blip>
                    <a:srcRect r="38162"/>
                    <a:stretch/>
                  </pic:blipFill>
                  <pic:spPr bwMode="auto">
                    <a:xfrm>
                      <a:off x="0" y="0"/>
                      <a:ext cx="5666400" cy="2520000"/>
                    </a:xfrm>
                    <a:prstGeom prst="rect">
                      <a:avLst/>
                    </a:prstGeom>
                    <a:ln>
                      <a:noFill/>
                    </a:ln>
                    <a:extLst>
                      <a:ext uri="{53640926-AAD7-44D8-BBD7-CCE9431645EC}">
                        <a14:shadowObscured xmlns:a14="http://schemas.microsoft.com/office/drawing/2010/main"/>
                      </a:ext>
                    </a:extLst>
                  </pic:spPr>
                </pic:pic>
              </a:graphicData>
            </a:graphic>
          </wp:inline>
        </w:drawing>
      </w:r>
    </w:p>
    <w:p w14:paraId="1B728E59" w14:textId="295A11C2" w:rsidR="007D1196" w:rsidRDefault="007D1196"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sidR="00ED7C1E">
        <w:rPr>
          <w:noProof/>
        </w:rPr>
        <w:t>5</w:t>
      </w:r>
      <w:r w:rsidR="004F28D1">
        <w:rPr>
          <w:noProof/>
        </w:rPr>
        <w:fldChar w:fldCharType="end"/>
      </w:r>
      <w:r>
        <w:t xml:space="preserve">: Instrumenten gemeenten </w:t>
      </w:r>
      <w:r w:rsidR="000374CE">
        <w:t>Inrichting openbare ruimte</w:t>
      </w:r>
    </w:p>
    <w:p w14:paraId="130C49F3" w14:textId="78F49D24" w:rsidR="00DC01B9" w:rsidRDefault="00485445" w:rsidP="00C670C1">
      <w:pPr>
        <w:pStyle w:val="Standaardtekstrapport"/>
      </w:pPr>
      <w:r>
        <w:t xml:space="preserve">In bijlage </w:t>
      </w:r>
      <w:r w:rsidR="00005CFC">
        <w:t>1 zijn vergelijkbare overzichten op genomen voor de instrumenten van de provincie en het</w:t>
      </w:r>
      <w:r w:rsidR="00F876C1">
        <w:t xml:space="preserve"> </w:t>
      </w:r>
      <w:r w:rsidR="00005CFC">
        <w:t>waterschap.</w:t>
      </w:r>
    </w:p>
    <w:p w14:paraId="61BE3FBC" w14:textId="3DE9D999" w:rsidR="008D67EC" w:rsidRDefault="008D67EC" w:rsidP="008D67EC">
      <w:pPr>
        <w:pStyle w:val="Kop4"/>
      </w:pPr>
      <w:r>
        <w:t>Welke processtappen van initiatief tot uitvoering?</w:t>
      </w:r>
    </w:p>
    <w:p w14:paraId="405CDE9E" w14:textId="15C51D7E" w:rsidR="009048D4" w:rsidRDefault="00D0561B" w:rsidP="009048D4">
      <w:pPr>
        <w:pStyle w:val="Standaardtekstrapport"/>
      </w:pPr>
      <w:r>
        <w:t xml:space="preserve">Elke </w:t>
      </w:r>
      <w:r w:rsidR="00C670C1">
        <w:t xml:space="preserve">maatgevende situatie </w:t>
      </w:r>
      <w:r>
        <w:t xml:space="preserve">kent in de praktijk specifieke </w:t>
      </w:r>
      <w:r w:rsidR="00C670C1">
        <w:t xml:space="preserve">processtappen / procedure </w:t>
      </w:r>
      <w:r w:rsidR="009048D4">
        <w:t xml:space="preserve">van initiatief tot uitvoering. Figuur 6 toont de processtappen per maatgevende situatie vanuit het perspectief van een initiatiefnemer van een specifiek project </w:t>
      </w:r>
      <w:proofErr w:type="spellStart"/>
      <w:r w:rsidR="009048D4">
        <w:t>cq.</w:t>
      </w:r>
      <w:proofErr w:type="spellEnd"/>
      <w:r w:rsidR="009048D4">
        <w:t xml:space="preserve"> ruimtelijke ontwikkeling.</w:t>
      </w:r>
    </w:p>
    <w:p w14:paraId="2FEA60F4" w14:textId="45D52D76" w:rsidR="009048D4" w:rsidRDefault="009048D4" w:rsidP="00C670C1">
      <w:pPr>
        <w:pStyle w:val="Standaardtekstrapport"/>
      </w:pPr>
    </w:p>
    <w:p w14:paraId="17C709F7" w14:textId="4840652B" w:rsidR="00C670C1" w:rsidRDefault="009048D4" w:rsidP="00C670C1">
      <w:pPr>
        <w:pStyle w:val="Standaardtekstrapport"/>
      </w:pPr>
      <w:r>
        <w:t xml:space="preserve">De paragrafen 3.2 t/m 3.4 beschrijven </w:t>
      </w:r>
      <w:r w:rsidR="005B316A">
        <w:t xml:space="preserve">de inzet van instrumenten per maatgevende situaties. </w:t>
      </w:r>
      <w:r w:rsidR="00C670C1">
        <w:t>Voor de meest voorkomende instrumenten zijn voorbeeldteksten of links naar voorbeelden opgenomen.</w:t>
      </w:r>
      <w:r w:rsidR="005B316A">
        <w:t xml:space="preserve"> </w:t>
      </w:r>
      <w:r w:rsidR="00C670C1">
        <w:t>Voor een aantal instrumenten (o.a. omgevingsplan en waterschapsverordening) geldt dat deze van toepassing zijn op meerdere maatgevende situaties. Er is voor gekozen de mogelijkheden per maatgevende situatie in onderstaande paragrafen compleet te houden. Dit heeft ertoe geleid dat deze instrumenten meerdere keren naar voren komen.</w:t>
      </w:r>
    </w:p>
    <w:p w14:paraId="0B0B605C" w14:textId="77777777" w:rsidR="00EB3232" w:rsidRDefault="00EB3232" w:rsidP="00F4625B">
      <w:pPr>
        <w:pStyle w:val="Standaardtekstrapport"/>
      </w:pPr>
    </w:p>
    <w:p w14:paraId="71DCDE0A" w14:textId="77777777" w:rsidR="00C670C1" w:rsidRDefault="00C670C1" w:rsidP="00F4625B">
      <w:pPr>
        <w:pStyle w:val="Standaardtekstrapport"/>
      </w:pPr>
    </w:p>
    <w:p w14:paraId="5AD9B4BE" w14:textId="6651F97B" w:rsidR="00C670C1" w:rsidRDefault="00C670C1" w:rsidP="00F4625B">
      <w:pPr>
        <w:pStyle w:val="Standaardtekstrapport"/>
        <w:sectPr w:rsidR="00C670C1" w:rsidSect="00A96319">
          <w:footerReference w:type="default" r:id="rId30"/>
          <w:footerReference w:type="first" r:id="rId31"/>
          <w:pgSz w:w="11907" w:h="16839" w:code="9"/>
          <w:pgMar w:top="1200" w:right="1417" w:bottom="1418" w:left="1418" w:header="708" w:footer="708" w:gutter="0"/>
          <w:pgNumType w:start="3"/>
          <w:cols w:space="708"/>
          <w:noEndnote/>
          <w:docGrid w:linePitch="299"/>
        </w:sectPr>
      </w:pPr>
    </w:p>
    <w:p w14:paraId="2EF402A4" w14:textId="385F3DA4" w:rsidR="0060290F" w:rsidRDefault="000374CE" w:rsidP="00101846">
      <w:pPr>
        <w:pStyle w:val="Standaardtekstrapport"/>
        <w:ind w:left="-851"/>
      </w:pPr>
      <w:r>
        <w:rPr>
          <w:noProof/>
        </w:rPr>
        <mc:AlternateContent>
          <mc:Choice Requires="wps">
            <w:drawing>
              <wp:anchor distT="0" distB="0" distL="114300" distR="114300" simplePos="0" relativeHeight="251658243" behindDoc="0" locked="0" layoutInCell="1" allowOverlap="1" wp14:anchorId="3A70D9FF" wp14:editId="68243DBE">
                <wp:simplePos x="0" y="0"/>
                <wp:positionH relativeFrom="column">
                  <wp:posOffset>-739140</wp:posOffset>
                </wp:positionH>
                <wp:positionV relativeFrom="paragraph">
                  <wp:posOffset>3327400</wp:posOffset>
                </wp:positionV>
                <wp:extent cx="10436860" cy="635"/>
                <wp:effectExtent l="0" t="0" r="0" b="0"/>
                <wp:wrapTopAndBottom/>
                <wp:docPr id="8" name="Tekstvak 8"/>
                <wp:cNvGraphicFramePr/>
                <a:graphic xmlns:a="http://schemas.openxmlformats.org/drawingml/2006/main">
                  <a:graphicData uri="http://schemas.microsoft.com/office/word/2010/wordprocessingShape">
                    <wps:wsp>
                      <wps:cNvSpPr txBox="1"/>
                      <wps:spPr>
                        <a:xfrm>
                          <a:off x="0" y="0"/>
                          <a:ext cx="10436860" cy="635"/>
                        </a:xfrm>
                        <a:prstGeom prst="rect">
                          <a:avLst/>
                        </a:prstGeom>
                        <a:solidFill>
                          <a:prstClr val="white"/>
                        </a:solidFill>
                        <a:ln>
                          <a:noFill/>
                        </a:ln>
                      </wps:spPr>
                      <wps:txbx>
                        <w:txbxContent>
                          <w:p w14:paraId="0C86845E" w14:textId="4D3ABB02" w:rsidR="008D07F6" w:rsidRPr="00BC17C4" w:rsidRDefault="008D07F6" w:rsidP="008D07F6">
                            <w:pPr>
                              <w:pStyle w:val="Bijschrift"/>
                              <w:rPr>
                                <w:noProof/>
                              </w:rPr>
                            </w:pPr>
                            <w:r>
                              <w:t xml:space="preserve">Figuur </w:t>
                            </w:r>
                            <w:r w:rsidR="004F28D1">
                              <w:fldChar w:fldCharType="begin"/>
                            </w:r>
                            <w:r w:rsidR="004F28D1">
                              <w:instrText xml:space="preserve"> SEQ Figuur \* ARABIC </w:instrText>
                            </w:r>
                            <w:r w:rsidR="004F28D1">
                              <w:fldChar w:fldCharType="separate"/>
                            </w:r>
                            <w:r w:rsidR="005B316A">
                              <w:rPr>
                                <w:noProof/>
                              </w:rPr>
                              <w:t>6</w:t>
                            </w:r>
                            <w:r w:rsidR="004F28D1">
                              <w:rPr>
                                <w:noProof/>
                              </w:rPr>
                              <w:fldChar w:fldCharType="end"/>
                            </w:r>
                            <w:r>
                              <w:t>: Processtappen van initiatief tot realisatie per maatgevende situatie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0D9FF" id="Tekstvak 8" o:spid="_x0000_s1027" type="#_x0000_t202" style="position:absolute;left:0;text-align:left;margin-left:-58.2pt;margin-top:262pt;width:821.8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" stroked="f">
                <v:textbox style="mso-fit-shape-to-text:t" inset="0,0,0,0">
                  <w:txbxContent>
                    <w:p w14:paraId="0C86845E" w14:textId="4D3ABB02" w:rsidR="008D07F6" w:rsidRPr="00BC17C4" w:rsidRDefault="008D07F6" w:rsidP="008D07F6">
                      <w:pPr>
                        <w:pStyle w:val="Bijschrift"/>
                        <w:rPr>
                          <w:noProof/>
                        </w:rPr>
                      </w:pPr>
                      <w:r>
                        <w:t xml:space="preserve">Figuur </w:t>
                      </w:r>
                      <w:r w:rsidR="004F28D1">
                        <w:fldChar w:fldCharType="begin"/>
                      </w:r>
                      <w:r w:rsidR="004F28D1">
                        <w:instrText xml:space="preserve"> SEQ Figuur \* ARABIC </w:instrText>
                      </w:r>
                      <w:r w:rsidR="004F28D1">
                        <w:fldChar w:fldCharType="separate"/>
                      </w:r>
                      <w:r w:rsidR="005B316A">
                        <w:rPr>
                          <w:noProof/>
                        </w:rPr>
                        <w:t>6</w:t>
                      </w:r>
                      <w:r w:rsidR="004F28D1">
                        <w:rPr>
                          <w:noProof/>
                        </w:rPr>
                        <w:fldChar w:fldCharType="end"/>
                      </w:r>
                      <w:r>
                        <w:t>: Processtappen van initiatief tot realisatie per maatgevende situatie</w:t>
                      </w:r>
                    </w:p>
                  </w:txbxContent>
                </v:textbox>
                <w10:wrap type="topAndBottom"/>
              </v:shape>
            </w:pict>
          </mc:Fallback>
        </mc:AlternateContent>
      </w:r>
      <w:r w:rsidR="00EB0ECC" w:rsidRPr="00EB0ECC">
        <w:drawing>
          <wp:inline distT="0" distB="0" distL="0" distR="0" wp14:anchorId="38CC85A2" wp14:editId="6BB62C56">
            <wp:extent cx="10222384" cy="2849526"/>
            <wp:effectExtent l="0" t="0" r="762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710"/>
                    <a:stretch/>
                  </pic:blipFill>
                  <pic:spPr bwMode="auto">
                    <a:xfrm>
                      <a:off x="0" y="0"/>
                      <a:ext cx="10270194" cy="2862853"/>
                    </a:xfrm>
                    <a:prstGeom prst="rect">
                      <a:avLst/>
                    </a:prstGeom>
                    <a:ln>
                      <a:noFill/>
                    </a:ln>
                    <a:extLst>
                      <a:ext uri="{53640926-AAD7-44D8-BBD7-CCE9431645EC}">
                        <a14:shadowObscured xmlns:a14="http://schemas.microsoft.com/office/drawing/2010/main"/>
                      </a:ext>
                    </a:extLst>
                  </pic:spPr>
                </pic:pic>
              </a:graphicData>
            </a:graphic>
          </wp:inline>
        </w:drawing>
      </w:r>
    </w:p>
    <w:p w14:paraId="2D7E41A9" w14:textId="77777777" w:rsidR="008E063F" w:rsidRDefault="008E063F" w:rsidP="0004320E">
      <w:pPr>
        <w:pStyle w:val="Standaardtekstrapport0"/>
      </w:pPr>
    </w:p>
    <w:p w14:paraId="482AFE40" w14:textId="304A4D25" w:rsidR="000374CE" w:rsidRPr="000374CE" w:rsidRDefault="000374CE" w:rsidP="000374CE">
      <w:pPr>
        <w:pStyle w:val="Standaardtekstrapport"/>
        <w:sectPr w:rsidR="000374CE" w:rsidRPr="000374CE" w:rsidSect="009B17D5">
          <w:pgSz w:w="16839" w:h="11907" w:orient="landscape" w:code="9"/>
          <w:pgMar w:top="1418" w:right="1200" w:bottom="1417" w:left="1418" w:header="708" w:footer="708" w:gutter="0"/>
          <w:cols w:space="708"/>
          <w:noEndnote/>
          <w:docGrid w:linePitch="299"/>
        </w:sectPr>
      </w:pPr>
    </w:p>
    <w:p w14:paraId="11C054D8" w14:textId="726AD2B9" w:rsidR="000B7B65" w:rsidRDefault="00DE1E9A" w:rsidP="00DE1E9A">
      <w:pPr>
        <w:pStyle w:val="Kop2"/>
      </w:pPr>
      <w:bookmarkStart w:id="9" w:name="_Toc113307758"/>
      <w:r>
        <w:t>Beleidsontwikkeling</w:t>
      </w:r>
      <w:bookmarkEnd w:id="9"/>
    </w:p>
    <w:p w14:paraId="3EDEF6F5" w14:textId="129E484C" w:rsidR="00222887" w:rsidRPr="00222887" w:rsidRDefault="00222887" w:rsidP="00222887">
      <w:pPr>
        <w:pStyle w:val="Standaardtekstrapport"/>
        <w:rPr>
          <w:b/>
          <w:bCs/>
        </w:rPr>
      </w:pPr>
      <w:r w:rsidRPr="00222887">
        <w:rPr>
          <w:b/>
          <w:bCs/>
        </w:rPr>
        <w:t>Gemeente</w:t>
      </w:r>
    </w:p>
    <w:p w14:paraId="725F1713" w14:textId="77777777" w:rsidR="00B818AA" w:rsidRDefault="00B818AA" w:rsidP="00222887">
      <w:pPr>
        <w:pStyle w:val="Standaardtekstrapport"/>
        <w:rPr>
          <w:i/>
          <w:iCs/>
        </w:rPr>
      </w:pPr>
    </w:p>
    <w:p w14:paraId="6688062F" w14:textId="71DE25DA" w:rsidR="00222887" w:rsidRPr="005C03B6" w:rsidRDefault="00222887" w:rsidP="00222887">
      <w:pPr>
        <w:pStyle w:val="Standaardtekstrapport"/>
        <w:rPr>
          <w:i/>
          <w:iCs/>
        </w:rPr>
      </w:pPr>
      <w:r w:rsidRPr="005C03B6">
        <w:rPr>
          <w:i/>
          <w:iCs/>
        </w:rPr>
        <w:t>Borgen in omgevingsvisie</w:t>
      </w:r>
    </w:p>
    <w:p w14:paraId="662E2BDD" w14:textId="696BCC26" w:rsidR="003365B4" w:rsidRDefault="00222887" w:rsidP="00222887">
      <w:pPr>
        <w:pStyle w:val="Standaardtekstrapport"/>
      </w:pPr>
      <w:r>
        <w:t xml:space="preserve">Het borgen van het </w:t>
      </w:r>
      <w:r w:rsidR="007361D2">
        <w:t xml:space="preserve">spoorboekje en de voorkeurstabel </w:t>
      </w:r>
      <w:r>
        <w:t>afkoppel</w:t>
      </w:r>
      <w:r w:rsidR="007361D2">
        <w:t xml:space="preserve">en </w:t>
      </w:r>
      <w:r>
        <w:t xml:space="preserve">begint met het opnemen van doelen </w:t>
      </w:r>
      <w:r w:rsidR="0098763B">
        <w:t xml:space="preserve">van afkoppelen </w:t>
      </w:r>
      <w:r>
        <w:t xml:space="preserve">in </w:t>
      </w:r>
      <w:r w:rsidR="0098763B">
        <w:t xml:space="preserve">de </w:t>
      </w:r>
      <w:r>
        <w:t>gemeentelijke omgevingsvisie. Afkoppelen is geen doel op zich</w:t>
      </w:r>
      <w:r w:rsidR="0098763B">
        <w:t>zelf</w:t>
      </w:r>
      <w:r w:rsidR="003365B4">
        <w:t>.</w:t>
      </w:r>
      <w:r w:rsidR="003365B4" w:rsidRPr="003365B4">
        <w:t xml:space="preserve"> </w:t>
      </w:r>
      <w:r w:rsidR="003365B4">
        <w:t>Door regenwater zoveel mogelijk te hergebruiken of te infiltreren in de bodem of, als dat niet lukt, geleidelijk en gezuiverd af te voeren naar het oppervlaktewater, wordt stedelijk gebied ‘water-neutraal’ of zelfs ‘water-positief’ en verbetert de kwaliteit van het oppervlaktewater. Hierdoor worden wateroverlast en verdroging zoveel mogelijk voorkomen en het rioolstelsel</w:t>
      </w:r>
      <w:r w:rsidR="001657D8">
        <w:t xml:space="preserve"> en de rioolwaterzuivering </w:t>
      </w:r>
      <w:r w:rsidR="003365B4">
        <w:t>minder belast.</w:t>
      </w:r>
    </w:p>
    <w:p w14:paraId="50E05A1D" w14:textId="32FFC044" w:rsidR="00222887" w:rsidRDefault="00222887" w:rsidP="00222887">
      <w:pPr>
        <w:pStyle w:val="Standaardtekstrapport"/>
      </w:pPr>
      <w:r>
        <w:t xml:space="preserve">In de omgevingsvisie van de gemeente </w:t>
      </w:r>
      <w:r w:rsidR="00666F2B">
        <w:t xml:space="preserve">kunnen ambities en doelen voor klimaatadaptatie (en eventueel waterkwaliteit) </w:t>
      </w:r>
      <w:r>
        <w:t xml:space="preserve">een haakje voor het </w:t>
      </w:r>
      <w:r w:rsidR="00572E2F">
        <w:t>toepassen van het spoorboekje en de voorkeurstabel afkoppelen</w:t>
      </w:r>
      <w:r>
        <w:t>. De concreetheid van de geformuleerde doelen in de omgevingsvisie hangt af van het ge</w:t>
      </w:r>
      <w:r w:rsidR="00572E2F">
        <w:t xml:space="preserve">kozen </w:t>
      </w:r>
      <w:r>
        <w:t>abstractieniveau van de omgevingsvisie.</w:t>
      </w:r>
    </w:p>
    <w:tbl>
      <w:tblPr>
        <w:tblStyle w:val="Tabelraster"/>
        <w:tblpPr w:leftFromText="141" w:rightFromText="141" w:vertAnchor="text" w:horzAnchor="margin" w:tblpY="219"/>
        <w:tblW w:w="0" w:type="auto"/>
        <w:tblLook w:val="04A0" w:firstRow="1" w:lastRow="0" w:firstColumn="1" w:lastColumn="0" w:noHBand="0" w:noVBand="1"/>
      </w:tblPr>
      <w:tblGrid>
        <w:gridCol w:w="9062"/>
      </w:tblGrid>
      <w:tr w:rsidR="00222887" w:rsidRPr="00EA5AB5" w14:paraId="04002019" w14:textId="77777777" w:rsidTr="000D28F4">
        <w:tc>
          <w:tcPr>
            <w:tcW w:w="9062" w:type="dxa"/>
          </w:tcPr>
          <w:p w14:paraId="49EDE3D9" w14:textId="77777777" w:rsidR="00222887" w:rsidRPr="00EA5AB5" w:rsidRDefault="00222887" w:rsidP="000D28F4">
            <w:pPr>
              <w:pStyle w:val="Standaardtekstrapport"/>
              <w:rPr>
                <w:b/>
                <w:bCs/>
                <w:sz w:val="16"/>
                <w:szCs w:val="16"/>
              </w:rPr>
            </w:pPr>
            <w:r w:rsidRPr="00EA5AB5">
              <w:rPr>
                <w:b/>
                <w:bCs/>
                <w:sz w:val="16"/>
                <w:szCs w:val="16"/>
              </w:rPr>
              <w:t>Voorbeeldtekst gemeentelijke omgevingsvisie</w:t>
            </w:r>
          </w:p>
          <w:p w14:paraId="2AC7A1B3" w14:textId="76230F5A" w:rsidR="00222887" w:rsidRPr="00EA5AB5" w:rsidRDefault="00222887" w:rsidP="00B229BB">
            <w:pPr>
              <w:pStyle w:val="Standaardtekstrapport"/>
              <w:rPr>
                <w:rStyle w:val="eop"/>
                <w:sz w:val="16"/>
                <w:szCs w:val="16"/>
              </w:rPr>
            </w:pPr>
            <w:r w:rsidRPr="00EA5AB5">
              <w:rPr>
                <w:sz w:val="16"/>
                <w:szCs w:val="16"/>
                <w:lang w:eastAsia="nl-NL"/>
              </w:rPr>
              <w:t>Als gemeentenen streven we naar een leefbare omgeving</w:t>
            </w:r>
            <w:r w:rsidR="00E10F3F" w:rsidRPr="00EA5AB5">
              <w:rPr>
                <w:sz w:val="16"/>
                <w:szCs w:val="16"/>
                <w:lang w:eastAsia="nl-NL"/>
              </w:rPr>
              <w:t>. Dat betekent dat</w:t>
            </w:r>
            <w:r w:rsidR="00B229BB" w:rsidRPr="00EA5AB5">
              <w:rPr>
                <w:sz w:val="16"/>
                <w:szCs w:val="16"/>
                <w:lang w:eastAsia="nl-NL"/>
              </w:rPr>
              <w:t xml:space="preserve"> het oppervlaktewater van goede kwaliteit is en</w:t>
            </w:r>
            <w:r w:rsidR="00E10F3F" w:rsidRPr="00EA5AB5">
              <w:rPr>
                <w:sz w:val="16"/>
                <w:szCs w:val="16"/>
                <w:lang w:eastAsia="nl-NL"/>
              </w:rPr>
              <w:t xml:space="preserve"> </w:t>
            </w:r>
            <w:r w:rsidRPr="00EA5AB5">
              <w:rPr>
                <w:sz w:val="16"/>
                <w:szCs w:val="16"/>
                <w:lang w:eastAsia="nl-NL"/>
              </w:rPr>
              <w:t>de negatieve gevolgen van klimaatverandering zo veel mogelijk worden beperkt.</w:t>
            </w:r>
          </w:p>
          <w:p w14:paraId="720DAE96" w14:textId="77777777" w:rsidR="006E72D9" w:rsidRPr="00EA5AB5" w:rsidRDefault="006E72D9" w:rsidP="00E10F3F">
            <w:pPr>
              <w:pStyle w:val="Geenafstand"/>
              <w:numPr>
                <w:ilvl w:val="0"/>
                <w:numId w:val="0"/>
              </w:numPr>
              <w:rPr>
                <w:rStyle w:val="eop"/>
                <w:color w:val="000000"/>
                <w:sz w:val="16"/>
                <w:szCs w:val="16"/>
                <w:shd w:val="clear" w:color="auto" w:fill="FFFFFF"/>
              </w:rPr>
            </w:pPr>
          </w:p>
          <w:p w14:paraId="7EFECF9C" w14:textId="015CF8D3" w:rsidR="00442E34" w:rsidRPr="00EA5AB5" w:rsidRDefault="00B229BB" w:rsidP="00442E34">
            <w:pPr>
              <w:pStyle w:val="Standaardtekstrapport"/>
              <w:rPr>
                <w:rStyle w:val="eop"/>
                <w:color w:val="000000"/>
                <w:sz w:val="16"/>
                <w:szCs w:val="16"/>
                <w:shd w:val="clear" w:color="auto" w:fill="FFFFFF"/>
              </w:rPr>
            </w:pPr>
            <w:r w:rsidRPr="00EA5AB5">
              <w:rPr>
                <w:rStyle w:val="eop"/>
                <w:color w:val="000000"/>
                <w:sz w:val="16"/>
                <w:szCs w:val="16"/>
                <w:shd w:val="clear" w:color="auto" w:fill="FFFFFF"/>
              </w:rPr>
              <w:t xml:space="preserve">Het (her)gebruik van regenwater kan een belangrijke bijdrage leveren aan deze </w:t>
            </w:r>
            <w:r w:rsidR="008B5FE5" w:rsidRPr="00EA5AB5">
              <w:rPr>
                <w:rStyle w:val="eop"/>
                <w:color w:val="000000"/>
                <w:sz w:val="16"/>
                <w:szCs w:val="16"/>
                <w:shd w:val="clear" w:color="auto" w:fill="FFFFFF"/>
              </w:rPr>
              <w:t xml:space="preserve">ambitie. </w:t>
            </w:r>
            <w:r w:rsidR="00442E34" w:rsidRPr="00EA5AB5">
              <w:rPr>
                <w:rStyle w:val="eop"/>
                <w:color w:val="000000"/>
                <w:sz w:val="16"/>
                <w:szCs w:val="16"/>
                <w:shd w:val="clear" w:color="auto" w:fill="FFFFFF"/>
              </w:rPr>
              <w:t>Door regenwater zoveel mogelijk te hergebruiken of te infiltreren in de bodem of, als dat niet lukt, geleidelijk en gezuiverd af te voeren naar het oppervlaktewater worden wateroverlast en verdroging zoveel mogelijk voorkomen en het rioolstelsel minder belast.</w:t>
            </w:r>
          </w:p>
          <w:p w14:paraId="7F81DCD0" w14:textId="77777777" w:rsidR="00E008AD" w:rsidRPr="00EA5AB5" w:rsidRDefault="00E008AD" w:rsidP="00442E34">
            <w:pPr>
              <w:pStyle w:val="Standaardtekstrapport"/>
              <w:rPr>
                <w:rStyle w:val="eop"/>
                <w:color w:val="000000"/>
                <w:sz w:val="16"/>
                <w:szCs w:val="16"/>
                <w:shd w:val="clear" w:color="auto" w:fill="FFFFFF"/>
              </w:rPr>
            </w:pPr>
          </w:p>
          <w:p w14:paraId="0A8F4F29" w14:textId="0CD86FDB" w:rsidR="003D7551" w:rsidRPr="00EA5AB5" w:rsidRDefault="003D7551" w:rsidP="00442E34">
            <w:pPr>
              <w:pStyle w:val="Standaardtekstrapport"/>
              <w:rPr>
                <w:rStyle w:val="eop"/>
                <w:color w:val="000000"/>
                <w:sz w:val="16"/>
                <w:szCs w:val="16"/>
                <w:shd w:val="clear" w:color="auto" w:fill="FFFFFF"/>
              </w:rPr>
            </w:pPr>
            <w:r w:rsidRPr="00EA5AB5">
              <w:rPr>
                <w:rStyle w:val="eop"/>
                <w:color w:val="000000"/>
                <w:sz w:val="16"/>
                <w:szCs w:val="16"/>
                <w:shd w:val="clear" w:color="auto" w:fill="FFFFFF"/>
              </w:rPr>
              <w:t>Om deze doelen te realiseren hanteert de gemeente de volgende leidende principes:</w:t>
            </w:r>
          </w:p>
          <w:p w14:paraId="6E0E8B27" w14:textId="5BF26F25" w:rsidR="00E008AD" w:rsidRPr="00EA5AB5" w:rsidRDefault="00E008AD" w:rsidP="003D7551">
            <w:pPr>
              <w:pStyle w:val="Geenafstand"/>
              <w:rPr>
                <w:rStyle w:val="eop"/>
                <w:color w:val="000000"/>
                <w:sz w:val="16"/>
                <w:szCs w:val="16"/>
                <w:shd w:val="clear" w:color="auto" w:fill="FFFFFF"/>
              </w:rPr>
            </w:pPr>
            <w:r w:rsidRPr="00EA5AB5">
              <w:rPr>
                <w:rStyle w:val="eop"/>
                <w:color w:val="000000"/>
                <w:sz w:val="16"/>
                <w:szCs w:val="16"/>
                <w:shd w:val="clear" w:color="auto" w:fill="FFFFFF"/>
              </w:rPr>
              <w:t>Relevante fysieke verandering (publiek en privaat) worden benut om klimaatadaptieve maatregelen te nemen (aansluiten bij onderhoudscycli).</w:t>
            </w:r>
          </w:p>
          <w:p w14:paraId="110DE18D" w14:textId="77777777" w:rsidR="00474306" w:rsidRPr="00EA5AB5" w:rsidRDefault="00474306" w:rsidP="00474306">
            <w:pPr>
              <w:pStyle w:val="Geenafstand"/>
              <w:rPr>
                <w:rStyle w:val="eop"/>
                <w:color w:val="000000"/>
                <w:sz w:val="16"/>
                <w:szCs w:val="16"/>
                <w:shd w:val="clear" w:color="auto" w:fill="FFFFFF"/>
              </w:rPr>
            </w:pPr>
            <w:r w:rsidRPr="00EA5AB5">
              <w:rPr>
                <w:rStyle w:val="eop"/>
                <w:color w:val="000000"/>
                <w:sz w:val="16"/>
                <w:szCs w:val="16"/>
                <w:shd w:val="clear" w:color="auto" w:fill="FFFFFF"/>
              </w:rPr>
              <w:t>Water bergen we zo lokaal mogelijk</w:t>
            </w:r>
            <w:r w:rsidRPr="00EA5AB5">
              <w:rPr>
                <w:color w:val="000000"/>
                <w:sz w:val="16"/>
                <w:szCs w:val="16"/>
                <w:shd w:val="clear" w:color="auto" w:fill="FFFFFF"/>
              </w:rPr>
              <w:t xml:space="preserve"> </w:t>
            </w:r>
            <w:r w:rsidRPr="00EA5AB5">
              <w:rPr>
                <w:rStyle w:val="eop"/>
                <w:color w:val="000000"/>
                <w:sz w:val="16"/>
                <w:szCs w:val="16"/>
                <w:shd w:val="clear" w:color="auto" w:fill="FFFFFF"/>
              </w:rPr>
              <w:t>met zo min mogelijk afwenteling naar de omliggende percelen.</w:t>
            </w:r>
          </w:p>
          <w:p w14:paraId="1540DE6C" w14:textId="601F9567" w:rsidR="003D7551" w:rsidRPr="00EA5AB5" w:rsidRDefault="003D7551" w:rsidP="003D7551">
            <w:pPr>
              <w:pStyle w:val="Geenafstand"/>
              <w:rPr>
                <w:rStyle w:val="eop"/>
                <w:color w:val="000000"/>
                <w:sz w:val="16"/>
                <w:szCs w:val="16"/>
                <w:shd w:val="clear" w:color="auto" w:fill="FFFFFF"/>
              </w:rPr>
            </w:pPr>
            <w:r w:rsidRPr="00EA5AB5">
              <w:rPr>
                <w:rStyle w:val="eop"/>
                <w:color w:val="000000"/>
                <w:sz w:val="16"/>
                <w:szCs w:val="16"/>
                <w:shd w:val="clear" w:color="auto" w:fill="FFFFFF"/>
              </w:rPr>
              <w:t>Bij afkoppelen geldt voor de verwerking van regenwater een voorkeursvolgorde.</w:t>
            </w:r>
          </w:p>
          <w:p w14:paraId="351FA0D6" w14:textId="77777777" w:rsidR="00E008AD" w:rsidRPr="00EA5AB5" w:rsidRDefault="00E008AD" w:rsidP="003D7551">
            <w:pPr>
              <w:pStyle w:val="Geenafstand"/>
              <w:rPr>
                <w:rStyle w:val="eop"/>
                <w:color w:val="000000"/>
                <w:sz w:val="16"/>
                <w:szCs w:val="16"/>
                <w:shd w:val="clear" w:color="auto" w:fill="FFFFFF"/>
              </w:rPr>
            </w:pPr>
            <w:r w:rsidRPr="00EA5AB5">
              <w:rPr>
                <w:rStyle w:val="eop"/>
                <w:color w:val="000000"/>
                <w:sz w:val="16"/>
                <w:szCs w:val="16"/>
                <w:shd w:val="clear" w:color="auto" w:fill="FFFFFF"/>
              </w:rPr>
              <w:t>We zorgen voor oppervlakkige afstroming van overtollige neerslag naar laagten/retenties waar het geen overlast oplevert.</w:t>
            </w:r>
          </w:p>
          <w:p w14:paraId="43B94556" w14:textId="0B6378CA" w:rsidR="00E008AD" w:rsidRPr="00EA5AB5" w:rsidRDefault="00E008AD" w:rsidP="003D7551">
            <w:pPr>
              <w:pStyle w:val="Geenafstand"/>
              <w:rPr>
                <w:rStyle w:val="eop"/>
                <w:color w:val="000000"/>
                <w:sz w:val="16"/>
                <w:szCs w:val="16"/>
                <w:shd w:val="clear" w:color="auto" w:fill="FFFFFF"/>
              </w:rPr>
            </w:pPr>
            <w:r w:rsidRPr="00EA5AB5">
              <w:rPr>
                <w:rStyle w:val="eop"/>
                <w:color w:val="000000"/>
                <w:sz w:val="16"/>
                <w:szCs w:val="16"/>
                <w:shd w:val="clear" w:color="auto" w:fill="FFFFFF"/>
              </w:rPr>
              <w:t>De ruimtelijke inrichting van het gebied bevat veel infiltratiemogelijkheden dat ten goede komt aan natuur</w:t>
            </w:r>
            <w:r w:rsidR="008D0D2F">
              <w:rPr>
                <w:rStyle w:val="eop"/>
                <w:color w:val="000000"/>
                <w:sz w:val="16"/>
                <w:szCs w:val="16"/>
                <w:shd w:val="clear" w:color="auto" w:fill="FFFFFF"/>
              </w:rPr>
              <w:t xml:space="preserve"> en </w:t>
            </w:r>
            <w:r w:rsidRPr="00EA5AB5">
              <w:rPr>
                <w:rStyle w:val="eop"/>
                <w:color w:val="000000"/>
                <w:sz w:val="16"/>
                <w:szCs w:val="16"/>
                <w:shd w:val="clear" w:color="auto" w:fill="FFFFFF"/>
              </w:rPr>
              <w:t>landschap.</w:t>
            </w:r>
          </w:p>
          <w:p w14:paraId="67B9F686" w14:textId="77777777" w:rsidR="00B0458C" w:rsidRDefault="00B0458C" w:rsidP="003D7551">
            <w:pPr>
              <w:pStyle w:val="Geenafstand"/>
              <w:rPr>
                <w:rStyle w:val="eop"/>
                <w:color w:val="000000"/>
                <w:sz w:val="16"/>
                <w:szCs w:val="16"/>
                <w:shd w:val="clear" w:color="auto" w:fill="FFFFFF"/>
              </w:rPr>
            </w:pPr>
            <w:r w:rsidRPr="00EA5AB5">
              <w:rPr>
                <w:rStyle w:val="eop"/>
                <w:color w:val="000000"/>
                <w:sz w:val="16"/>
                <w:szCs w:val="16"/>
                <w:shd w:val="clear" w:color="auto" w:fill="FFFFFF"/>
              </w:rPr>
              <w:t xml:space="preserve">In bebouwde gebied leggen we meer groen aan om de sponswerking en leefbaarheid van het gebied te vergroten </w:t>
            </w:r>
          </w:p>
          <w:p w14:paraId="2D342B2D" w14:textId="6C6DD3EC" w:rsidR="00373D12" w:rsidRPr="00EA5AB5" w:rsidRDefault="00373D12" w:rsidP="00373D12">
            <w:pPr>
              <w:pStyle w:val="Geenafstand"/>
              <w:rPr>
                <w:rStyle w:val="eop"/>
                <w:color w:val="000000"/>
                <w:sz w:val="16"/>
                <w:szCs w:val="16"/>
                <w:shd w:val="clear" w:color="auto" w:fill="FFFFFF"/>
              </w:rPr>
            </w:pPr>
            <w:r w:rsidRPr="00EA5AB5">
              <w:rPr>
                <w:rStyle w:val="eop"/>
                <w:color w:val="000000"/>
                <w:sz w:val="16"/>
                <w:szCs w:val="16"/>
                <w:shd w:val="clear" w:color="auto" w:fill="FFFFFF"/>
              </w:rPr>
              <w:t>We scheiden vuilwater en schoonwater, zodat overstort</w:t>
            </w:r>
            <w:r w:rsidR="00863252">
              <w:rPr>
                <w:rStyle w:val="eop"/>
                <w:color w:val="000000"/>
                <w:sz w:val="16"/>
                <w:szCs w:val="16"/>
                <w:shd w:val="clear" w:color="auto" w:fill="FFFFFF"/>
              </w:rPr>
              <w:t>ingen</w:t>
            </w:r>
            <w:r w:rsidRPr="00EA5AB5">
              <w:rPr>
                <w:rStyle w:val="eop"/>
                <w:color w:val="000000"/>
                <w:sz w:val="16"/>
                <w:szCs w:val="16"/>
                <w:shd w:val="clear" w:color="auto" w:fill="FFFFFF"/>
              </w:rPr>
              <w:t xml:space="preserve"> minder vaak plaatsvinden en de impact van overstort</w:t>
            </w:r>
            <w:r w:rsidR="00863252">
              <w:rPr>
                <w:rStyle w:val="eop"/>
                <w:color w:val="000000"/>
                <w:sz w:val="16"/>
                <w:szCs w:val="16"/>
                <w:shd w:val="clear" w:color="auto" w:fill="FFFFFF"/>
              </w:rPr>
              <w:t>ingen</w:t>
            </w:r>
            <w:r w:rsidRPr="00EA5AB5">
              <w:rPr>
                <w:rStyle w:val="eop"/>
                <w:color w:val="000000"/>
                <w:sz w:val="16"/>
                <w:szCs w:val="16"/>
                <w:shd w:val="clear" w:color="auto" w:fill="FFFFFF"/>
              </w:rPr>
              <w:t xml:space="preserve"> op de waterkwaliteit kleiner is.</w:t>
            </w:r>
          </w:p>
          <w:p w14:paraId="4634FDBB" w14:textId="1A7DD0A4" w:rsidR="00E008AD" w:rsidRPr="00EA5AB5" w:rsidRDefault="00E008AD" w:rsidP="003D7551">
            <w:pPr>
              <w:pStyle w:val="Geenafstand"/>
              <w:rPr>
                <w:rStyle w:val="eop"/>
                <w:color w:val="000000"/>
                <w:sz w:val="16"/>
                <w:szCs w:val="16"/>
                <w:shd w:val="clear" w:color="auto" w:fill="FFFFFF"/>
              </w:rPr>
            </w:pPr>
            <w:r w:rsidRPr="00EA5AB5">
              <w:rPr>
                <w:rStyle w:val="eop"/>
                <w:color w:val="000000"/>
                <w:sz w:val="16"/>
                <w:szCs w:val="16"/>
                <w:shd w:val="clear" w:color="auto" w:fill="FFFFFF"/>
              </w:rPr>
              <w:t xml:space="preserve">Bij promoten </w:t>
            </w:r>
            <w:proofErr w:type="spellStart"/>
            <w:r w:rsidRPr="00EA5AB5">
              <w:rPr>
                <w:rStyle w:val="eop"/>
                <w:color w:val="000000"/>
                <w:sz w:val="16"/>
                <w:szCs w:val="16"/>
                <w:shd w:val="clear" w:color="auto" w:fill="FFFFFF"/>
              </w:rPr>
              <w:t>onttegelen</w:t>
            </w:r>
            <w:proofErr w:type="spellEnd"/>
            <w:r w:rsidRPr="00EA5AB5">
              <w:rPr>
                <w:rStyle w:val="eop"/>
                <w:color w:val="000000"/>
                <w:sz w:val="16"/>
                <w:szCs w:val="16"/>
                <w:shd w:val="clear" w:color="auto" w:fill="FFFFFF"/>
              </w:rPr>
              <w:t xml:space="preserve"> op particulier terrein </w:t>
            </w:r>
            <w:proofErr w:type="spellStart"/>
            <w:r w:rsidRPr="00EA5AB5">
              <w:rPr>
                <w:rStyle w:val="eop"/>
                <w:color w:val="000000"/>
                <w:sz w:val="16"/>
                <w:szCs w:val="16"/>
                <w:shd w:val="clear" w:color="auto" w:fill="FFFFFF"/>
              </w:rPr>
              <w:t>onttegelen</w:t>
            </w:r>
            <w:proofErr w:type="spellEnd"/>
            <w:r w:rsidRPr="00EA5AB5">
              <w:rPr>
                <w:rStyle w:val="eop"/>
                <w:color w:val="000000"/>
                <w:sz w:val="16"/>
                <w:szCs w:val="16"/>
                <w:shd w:val="clear" w:color="auto" w:fill="FFFFFF"/>
              </w:rPr>
              <w:t xml:space="preserve"> we ook het openbaar stedelijk gebied. </w:t>
            </w:r>
          </w:p>
          <w:p w14:paraId="0F6E6B72" w14:textId="5A0F0B34" w:rsidR="00040BC2" w:rsidRDefault="00040BC2" w:rsidP="00442E34">
            <w:pPr>
              <w:pStyle w:val="Standaardtekstrapport"/>
              <w:rPr>
                <w:rStyle w:val="eop"/>
                <w:color w:val="000000"/>
                <w:sz w:val="16"/>
                <w:szCs w:val="16"/>
                <w:shd w:val="clear" w:color="auto" w:fill="FFFFFF"/>
              </w:rPr>
            </w:pPr>
            <w:r>
              <w:rPr>
                <w:rStyle w:val="eop"/>
                <w:color w:val="000000"/>
                <w:sz w:val="16"/>
                <w:szCs w:val="16"/>
                <w:shd w:val="clear" w:color="auto" w:fill="FFFFFF"/>
              </w:rPr>
              <w:t xml:space="preserve">De </w:t>
            </w:r>
            <w:r w:rsidR="000E184B">
              <w:rPr>
                <w:rStyle w:val="eop"/>
                <w:color w:val="000000"/>
                <w:sz w:val="16"/>
                <w:szCs w:val="16"/>
                <w:shd w:val="clear" w:color="auto" w:fill="FFFFFF"/>
              </w:rPr>
              <w:t xml:space="preserve">doelen en </w:t>
            </w:r>
            <w:r>
              <w:rPr>
                <w:rStyle w:val="eop"/>
                <w:color w:val="000000"/>
                <w:sz w:val="16"/>
                <w:szCs w:val="16"/>
                <w:shd w:val="clear" w:color="auto" w:fill="FFFFFF"/>
              </w:rPr>
              <w:t>leide</w:t>
            </w:r>
            <w:r w:rsidR="000E184B">
              <w:rPr>
                <w:rStyle w:val="eop"/>
                <w:color w:val="000000"/>
                <w:sz w:val="16"/>
                <w:szCs w:val="16"/>
                <w:shd w:val="clear" w:color="auto" w:fill="FFFFFF"/>
              </w:rPr>
              <w:t xml:space="preserve">nde principes werken wij nader uit in een programma. Daarbij sluiten wij zo goed mogelijk aan bij het provinciale spoorboekje en </w:t>
            </w:r>
            <w:r w:rsidR="00857624">
              <w:rPr>
                <w:rStyle w:val="eop"/>
                <w:color w:val="000000"/>
                <w:sz w:val="16"/>
                <w:szCs w:val="16"/>
                <w:shd w:val="clear" w:color="auto" w:fill="FFFFFF"/>
              </w:rPr>
              <w:t>voorkeurstabel afkoppelen.</w:t>
            </w:r>
          </w:p>
          <w:p w14:paraId="58D1C274" w14:textId="77777777" w:rsidR="00040BC2" w:rsidRPr="00EA5AB5" w:rsidRDefault="00040BC2" w:rsidP="00442E34">
            <w:pPr>
              <w:pStyle w:val="Standaardtekstrapport"/>
              <w:rPr>
                <w:rStyle w:val="eop"/>
                <w:color w:val="000000"/>
                <w:sz w:val="16"/>
                <w:szCs w:val="16"/>
                <w:shd w:val="clear" w:color="auto" w:fill="FFFFFF"/>
              </w:rPr>
            </w:pPr>
          </w:p>
          <w:p w14:paraId="002E1C4B" w14:textId="6FDC82EB" w:rsidR="004C6431" w:rsidRPr="00EA5AB5" w:rsidRDefault="00AC68F9" w:rsidP="004C6431">
            <w:pPr>
              <w:pStyle w:val="Standaardtekstrapport"/>
              <w:rPr>
                <w:sz w:val="16"/>
                <w:szCs w:val="16"/>
              </w:rPr>
            </w:pPr>
            <w:r w:rsidRPr="00EA5AB5">
              <w:rPr>
                <w:rStyle w:val="eop"/>
                <w:color w:val="000000"/>
                <w:sz w:val="16"/>
                <w:szCs w:val="16"/>
                <w:shd w:val="clear" w:color="auto" w:fill="FFFFFF"/>
              </w:rPr>
              <w:t xml:space="preserve">Als gemeente </w:t>
            </w:r>
            <w:r w:rsidR="00BD13C5" w:rsidRPr="00EA5AB5">
              <w:rPr>
                <w:rStyle w:val="eop"/>
                <w:color w:val="000000"/>
                <w:sz w:val="16"/>
                <w:szCs w:val="16"/>
                <w:shd w:val="clear" w:color="auto" w:fill="FFFFFF"/>
              </w:rPr>
              <w:t>leggen we waar</w:t>
            </w:r>
            <w:r w:rsidR="00751DFD" w:rsidRPr="00EA5AB5">
              <w:rPr>
                <w:rStyle w:val="eop"/>
                <w:color w:val="000000"/>
                <w:sz w:val="16"/>
                <w:szCs w:val="16"/>
                <w:shd w:val="clear" w:color="auto" w:fill="FFFFFF"/>
              </w:rPr>
              <w:t xml:space="preserve"> nodig uitgangspunten</w:t>
            </w:r>
            <w:r w:rsidR="007A72B6" w:rsidRPr="00EA5AB5">
              <w:rPr>
                <w:rStyle w:val="eop"/>
                <w:color w:val="000000"/>
                <w:sz w:val="16"/>
                <w:szCs w:val="16"/>
                <w:shd w:val="clear" w:color="auto" w:fill="FFFFFF"/>
              </w:rPr>
              <w:t xml:space="preserve"> voor het realiseren van deze ambitie</w:t>
            </w:r>
            <w:r w:rsidR="00751DFD" w:rsidRPr="00EA5AB5">
              <w:rPr>
                <w:rStyle w:val="eop"/>
                <w:color w:val="000000"/>
                <w:sz w:val="16"/>
                <w:szCs w:val="16"/>
                <w:shd w:val="clear" w:color="auto" w:fill="FFFFFF"/>
              </w:rPr>
              <w:t xml:space="preserve"> vast in </w:t>
            </w:r>
            <w:r w:rsidR="00D84A08" w:rsidRPr="00EA5AB5">
              <w:rPr>
                <w:rStyle w:val="eop"/>
                <w:color w:val="000000"/>
                <w:sz w:val="16"/>
                <w:szCs w:val="16"/>
                <w:shd w:val="clear" w:color="auto" w:fill="FFFFFF"/>
              </w:rPr>
              <w:t>bestuurlijke afspraken</w:t>
            </w:r>
            <w:r w:rsidR="00000394" w:rsidRPr="00EA5AB5">
              <w:rPr>
                <w:rStyle w:val="eop"/>
                <w:color w:val="000000"/>
                <w:sz w:val="16"/>
                <w:szCs w:val="16"/>
                <w:shd w:val="clear" w:color="auto" w:fill="FFFFFF"/>
              </w:rPr>
              <w:t xml:space="preserve"> </w:t>
            </w:r>
            <w:r w:rsidR="00373D12">
              <w:rPr>
                <w:rStyle w:val="eop"/>
                <w:color w:val="000000"/>
                <w:sz w:val="16"/>
                <w:szCs w:val="16"/>
                <w:shd w:val="clear" w:color="auto" w:fill="FFFFFF"/>
              </w:rPr>
              <w:t xml:space="preserve">met waterschap en provincie </w:t>
            </w:r>
            <w:r w:rsidR="00000394" w:rsidRPr="00EA5AB5">
              <w:rPr>
                <w:rStyle w:val="eop"/>
                <w:color w:val="000000"/>
                <w:sz w:val="16"/>
                <w:szCs w:val="16"/>
                <w:shd w:val="clear" w:color="auto" w:fill="FFFFFF"/>
              </w:rPr>
              <w:t>en prestatieafspraken</w:t>
            </w:r>
            <w:r w:rsidR="00373D12">
              <w:rPr>
                <w:rStyle w:val="eop"/>
                <w:color w:val="000000"/>
                <w:sz w:val="16"/>
                <w:szCs w:val="16"/>
                <w:shd w:val="clear" w:color="auto" w:fill="FFFFFF"/>
              </w:rPr>
              <w:t xml:space="preserve"> met woningcorporaties</w:t>
            </w:r>
            <w:r w:rsidR="00BD13C5" w:rsidRPr="00EA5AB5">
              <w:rPr>
                <w:rStyle w:val="eop"/>
                <w:color w:val="000000"/>
                <w:sz w:val="16"/>
                <w:szCs w:val="16"/>
                <w:shd w:val="clear" w:color="auto" w:fill="FFFFFF"/>
              </w:rPr>
              <w:t xml:space="preserve">. Initiatiefnemers </w:t>
            </w:r>
            <w:r w:rsidR="00751DFD" w:rsidRPr="00EA5AB5">
              <w:rPr>
                <w:rStyle w:val="eop"/>
                <w:color w:val="000000"/>
                <w:sz w:val="16"/>
                <w:szCs w:val="16"/>
                <w:shd w:val="clear" w:color="auto" w:fill="FFFFFF"/>
              </w:rPr>
              <w:t xml:space="preserve">geven we randvoorwaarden mee in de vorm van </w:t>
            </w:r>
            <w:r w:rsidR="00863252">
              <w:rPr>
                <w:rStyle w:val="eop"/>
                <w:color w:val="000000"/>
                <w:sz w:val="16"/>
                <w:szCs w:val="16"/>
                <w:shd w:val="clear" w:color="auto" w:fill="FFFFFF"/>
              </w:rPr>
              <w:t>omgevingsplanregels,</w:t>
            </w:r>
            <w:r w:rsidR="00751DFD" w:rsidRPr="00EA5AB5">
              <w:rPr>
                <w:rStyle w:val="eop"/>
                <w:color w:val="000000"/>
                <w:sz w:val="16"/>
                <w:szCs w:val="16"/>
                <w:shd w:val="clear" w:color="auto" w:fill="FFFFFF"/>
              </w:rPr>
              <w:t xml:space="preserve"> </w:t>
            </w:r>
            <w:r w:rsidR="006F7DB0" w:rsidRPr="00EA5AB5">
              <w:rPr>
                <w:rStyle w:val="eop"/>
                <w:color w:val="000000"/>
                <w:sz w:val="16"/>
                <w:szCs w:val="16"/>
                <w:shd w:val="clear" w:color="auto" w:fill="FFFFFF"/>
              </w:rPr>
              <w:t>aanbestedingsregels,</w:t>
            </w:r>
            <w:r w:rsidR="00000394" w:rsidRPr="00EA5AB5">
              <w:rPr>
                <w:rStyle w:val="eop"/>
                <w:color w:val="000000"/>
                <w:sz w:val="16"/>
                <w:szCs w:val="16"/>
                <w:shd w:val="clear" w:color="auto" w:fill="FFFFFF"/>
              </w:rPr>
              <w:t xml:space="preserve"> exploitatieovereenkomsten</w:t>
            </w:r>
            <w:r w:rsidR="004C6431" w:rsidRPr="00EA5AB5">
              <w:rPr>
                <w:rStyle w:val="eop"/>
                <w:color w:val="000000"/>
                <w:sz w:val="16"/>
                <w:szCs w:val="16"/>
                <w:shd w:val="clear" w:color="auto" w:fill="FFFFFF"/>
              </w:rPr>
              <w:t>, etc.</w:t>
            </w:r>
            <w:r w:rsidR="006F7DB0" w:rsidRPr="00EA5AB5">
              <w:rPr>
                <w:rStyle w:val="eop"/>
                <w:color w:val="000000"/>
                <w:sz w:val="16"/>
                <w:szCs w:val="16"/>
                <w:shd w:val="clear" w:color="auto" w:fill="FFFFFF"/>
              </w:rPr>
              <w:t xml:space="preserve"> Daarnaast </w:t>
            </w:r>
            <w:r w:rsidR="00190B48">
              <w:rPr>
                <w:rStyle w:val="eop"/>
                <w:color w:val="000000"/>
                <w:sz w:val="16"/>
                <w:szCs w:val="16"/>
                <w:shd w:val="clear" w:color="auto" w:fill="FFFFFF"/>
              </w:rPr>
              <w:t xml:space="preserve">stimuleren </w:t>
            </w:r>
            <w:r w:rsidR="006F7DB0" w:rsidRPr="00EA5AB5">
              <w:rPr>
                <w:rStyle w:val="eop"/>
                <w:color w:val="000000"/>
                <w:sz w:val="16"/>
                <w:szCs w:val="16"/>
                <w:shd w:val="clear" w:color="auto" w:fill="FFFFFF"/>
              </w:rPr>
              <w:t xml:space="preserve">we het afkoppelen zo veel mogelijk via </w:t>
            </w:r>
            <w:r w:rsidR="00D84A08" w:rsidRPr="00EA5AB5">
              <w:rPr>
                <w:rStyle w:val="eop"/>
                <w:color w:val="000000"/>
                <w:sz w:val="16"/>
                <w:szCs w:val="16"/>
                <w:shd w:val="clear" w:color="auto" w:fill="FFFFFF"/>
              </w:rPr>
              <w:t>financiële prikkels</w:t>
            </w:r>
            <w:r w:rsidR="007A72B6" w:rsidRPr="00EA5AB5">
              <w:rPr>
                <w:rStyle w:val="eop"/>
                <w:color w:val="000000"/>
                <w:sz w:val="16"/>
                <w:szCs w:val="16"/>
                <w:shd w:val="clear" w:color="auto" w:fill="FFFFFF"/>
              </w:rPr>
              <w:t xml:space="preserve"> en bijdrage in natura (middelen en kennis).</w:t>
            </w:r>
            <w:r w:rsidR="004C6431" w:rsidRPr="00EA5AB5">
              <w:rPr>
                <w:rStyle w:val="eop"/>
                <w:color w:val="000000"/>
                <w:sz w:val="16"/>
                <w:szCs w:val="16"/>
                <w:shd w:val="clear" w:color="auto" w:fill="FFFFFF"/>
              </w:rPr>
              <w:t xml:space="preserve"> </w:t>
            </w:r>
            <w:r w:rsidR="004C6431" w:rsidRPr="00EA5AB5">
              <w:rPr>
                <w:sz w:val="16"/>
                <w:szCs w:val="16"/>
              </w:rPr>
              <w:t>Hierbij trekken we zo veel mogelijk op met waterschap en provincie.</w:t>
            </w:r>
          </w:p>
        </w:tc>
      </w:tr>
    </w:tbl>
    <w:p w14:paraId="60131222" w14:textId="77777777" w:rsidR="00040BC2" w:rsidRDefault="00040BC2">
      <w:pPr>
        <w:spacing w:after="200"/>
        <w:ind w:firstLine="0"/>
        <w:rPr>
          <w:i/>
          <w:iCs/>
        </w:rPr>
      </w:pPr>
      <w:r>
        <w:rPr>
          <w:i/>
          <w:iCs/>
        </w:rPr>
        <w:br w:type="page"/>
      </w:r>
    </w:p>
    <w:p w14:paraId="7C875A94" w14:textId="559213EB" w:rsidR="00222887" w:rsidRPr="00C73CCF" w:rsidRDefault="00222887" w:rsidP="00222887">
      <w:pPr>
        <w:pStyle w:val="Standaardtekstrapport"/>
        <w:rPr>
          <w:i/>
          <w:iCs/>
        </w:rPr>
      </w:pPr>
      <w:r w:rsidRPr="00C73CCF">
        <w:rPr>
          <w:i/>
          <w:iCs/>
        </w:rPr>
        <w:t>Borgen in programma (water en riolering / klimaatadaptat</w:t>
      </w:r>
      <w:r w:rsidR="004C6431">
        <w:rPr>
          <w:i/>
          <w:iCs/>
        </w:rPr>
        <w:t>ie</w:t>
      </w:r>
      <w:r w:rsidRPr="00C73CCF">
        <w:rPr>
          <w:i/>
          <w:iCs/>
        </w:rPr>
        <w:t>)</w:t>
      </w:r>
    </w:p>
    <w:p w14:paraId="31E2DF1C" w14:textId="022F3704" w:rsidR="00DE1E9A" w:rsidRPr="00DE1E9A" w:rsidRDefault="00222887" w:rsidP="00222887">
      <w:pPr>
        <w:pStyle w:val="Standaardtekstrapport"/>
      </w:pPr>
      <w:r>
        <w:t>In de programma’s (water en riolering</w:t>
      </w:r>
      <w:r w:rsidR="001C3152">
        <w:t xml:space="preserve"> of</w:t>
      </w:r>
      <w:r>
        <w:t xml:space="preserve"> klimaatadaptatie) wordt </w:t>
      </w:r>
      <w:r w:rsidR="001C3152">
        <w:t xml:space="preserve">het spoorboekje en de voorkeurstabel </w:t>
      </w:r>
      <w:r>
        <w:t xml:space="preserve">afkoppelen </w:t>
      </w:r>
      <w:r w:rsidR="001C3152">
        <w:t xml:space="preserve">opgenomen </w:t>
      </w:r>
      <w:r w:rsidR="00706F03">
        <w:t xml:space="preserve">als afwegingskader (beslisboom) om de doelen </w:t>
      </w:r>
      <w:r>
        <w:t>uit de omgevingsvisie te realiseren.</w:t>
      </w:r>
    </w:p>
    <w:tbl>
      <w:tblPr>
        <w:tblStyle w:val="Tabelraster"/>
        <w:tblpPr w:leftFromText="141" w:rightFromText="141" w:vertAnchor="text" w:horzAnchor="margin" w:tblpY="204"/>
        <w:tblW w:w="0" w:type="auto"/>
        <w:tblLook w:val="04A0" w:firstRow="1" w:lastRow="0" w:firstColumn="1" w:lastColumn="0" w:noHBand="0" w:noVBand="1"/>
      </w:tblPr>
      <w:tblGrid>
        <w:gridCol w:w="9062"/>
      </w:tblGrid>
      <w:tr w:rsidR="00222887" w:rsidRPr="00EA5AB5" w14:paraId="425E9026" w14:textId="77777777" w:rsidTr="00222887">
        <w:tc>
          <w:tcPr>
            <w:tcW w:w="9062" w:type="dxa"/>
          </w:tcPr>
          <w:p w14:paraId="52BD5402" w14:textId="0E57C8BD" w:rsidR="00222887" w:rsidRPr="00EA5AB5" w:rsidRDefault="00222887" w:rsidP="00222887">
            <w:pPr>
              <w:pStyle w:val="Standaardtekstrapport"/>
              <w:rPr>
                <w:b/>
                <w:bCs/>
                <w:sz w:val="16"/>
                <w:szCs w:val="16"/>
              </w:rPr>
            </w:pPr>
            <w:r w:rsidRPr="00EA5AB5">
              <w:rPr>
                <w:b/>
                <w:bCs/>
                <w:sz w:val="16"/>
                <w:szCs w:val="16"/>
              </w:rPr>
              <w:t>Voorbeeldtekst water- en rioleringsprogramma</w:t>
            </w:r>
            <w:r w:rsidR="00706F03">
              <w:rPr>
                <w:b/>
                <w:bCs/>
                <w:sz w:val="16"/>
                <w:szCs w:val="16"/>
              </w:rPr>
              <w:t xml:space="preserve"> of programma klimaatadaptatie</w:t>
            </w:r>
          </w:p>
          <w:p w14:paraId="506F51AB" w14:textId="616A8A9F" w:rsidR="008632C7" w:rsidRPr="00EA5AB5" w:rsidRDefault="009E3CF7" w:rsidP="00793FC6">
            <w:pPr>
              <w:pStyle w:val="Standaardtekstrapport"/>
              <w:rPr>
                <w:sz w:val="16"/>
                <w:szCs w:val="16"/>
              </w:rPr>
            </w:pPr>
            <w:r w:rsidRPr="00EA5AB5">
              <w:rPr>
                <w:rStyle w:val="eop"/>
                <w:color w:val="000000"/>
                <w:sz w:val="16"/>
                <w:szCs w:val="16"/>
                <w:shd w:val="clear" w:color="auto" w:fill="FFFFFF"/>
              </w:rPr>
              <w:t xml:space="preserve">Het (her)gebruik van regenwater kan een belangrijke bijdrage leveren aan </w:t>
            </w:r>
            <w:r w:rsidR="00523E61" w:rsidRPr="00EA5AB5">
              <w:rPr>
                <w:rStyle w:val="eop"/>
                <w:color w:val="000000"/>
                <w:sz w:val="16"/>
                <w:szCs w:val="16"/>
                <w:shd w:val="clear" w:color="auto" w:fill="FFFFFF"/>
              </w:rPr>
              <w:t>de ambitie uit de omgevingsvisie</w:t>
            </w:r>
            <w:r w:rsidRPr="00EA5AB5">
              <w:rPr>
                <w:rStyle w:val="eop"/>
                <w:color w:val="000000"/>
                <w:sz w:val="16"/>
                <w:szCs w:val="16"/>
                <w:shd w:val="clear" w:color="auto" w:fill="FFFFFF"/>
              </w:rPr>
              <w:t>.</w:t>
            </w:r>
            <w:r w:rsidR="005F0216" w:rsidRPr="00EA5AB5">
              <w:rPr>
                <w:rStyle w:val="eop"/>
                <w:color w:val="000000"/>
                <w:sz w:val="16"/>
                <w:szCs w:val="16"/>
                <w:shd w:val="clear" w:color="auto" w:fill="FFFFFF"/>
              </w:rPr>
              <w:t xml:space="preserve"> Voor het afkoppelen van zowel openbare ruimte als particulier terrein</w:t>
            </w:r>
            <w:r w:rsidR="00E2335A">
              <w:rPr>
                <w:rStyle w:val="eop"/>
                <w:color w:val="000000"/>
                <w:sz w:val="16"/>
                <w:szCs w:val="16"/>
                <w:shd w:val="clear" w:color="auto" w:fill="FFFFFF"/>
              </w:rPr>
              <w:t xml:space="preserve"> hebben de provincie, het waterschap en de gemeenten in Limburg </w:t>
            </w:r>
            <w:r w:rsidR="005F0216" w:rsidRPr="00EA5AB5">
              <w:rPr>
                <w:rStyle w:val="eop"/>
                <w:color w:val="000000"/>
                <w:sz w:val="16"/>
                <w:szCs w:val="16"/>
                <w:shd w:val="clear" w:color="auto" w:fill="FFFFFF"/>
              </w:rPr>
              <w:t xml:space="preserve">een spoorboekje </w:t>
            </w:r>
            <w:r w:rsidR="00336F79">
              <w:rPr>
                <w:rStyle w:val="eop"/>
                <w:color w:val="000000"/>
                <w:sz w:val="16"/>
                <w:szCs w:val="16"/>
                <w:shd w:val="clear" w:color="auto" w:fill="FFFFFF"/>
              </w:rPr>
              <w:t xml:space="preserve">en een voorkeurstabel </w:t>
            </w:r>
            <w:r w:rsidR="005F0216" w:rsidRPr="00EA5AB5">
              <w:rPr>
                <w:rStyle w:val="eop"/>
                <w:color w:val="000000"/>
                <w:sz w:val="16"/>
                <w:szCs w:val="16"/>
                <w:shd w:val="clear" w:color="auto" w:fill="FFFFFF"/>
              </w:rPr>
              <w:t>verantwoord afkoppelen uitgewerkt.</w:t>
            </w:r>
            <w:r w:rsidR="005F0216" w:rsidRPr="00EA5AB5">
              <w:rPr>
                <w:sz w:val="16"/>
                <w:szCs w:val="16"/>
              </w:rPr>
              <w:t xml:space="preserve"> Het spoorboekje ondersteunt het verantwoord afkoppelen van regenwater van verhard oppervlak van de riolering, zowel bij nieuwbouw als bij de herinrichting van bestaande gebouwen en hun omgeving. Het biedt een overzicht van het brede pallet van beschikbare maatregelen en geeft richting aan de te maken keuze, op basis van de lokale omstandigheden (zoals o.a. bodemopbouw, helling</w:t>
            </w:r>
            <w:r w:rsidR="00F926D5" w:rsidRPr="00EA5AB5">
              <w:rPr>
                <w:sz w:val="16"/>
                <w:szCs w:val="16"/>
              </w:rPr>
              <w:t>, gewenst doel</w:t>
            </w:r>
            <w:r w:rsidR="005F0216" w:rsidRPr="00EA5AB5">
              <w:rPr>
                <w:sz w:val="16"/>
                <w:szCs w:val="16"/>
              </w:rPr>
              <w:t>) en de beginselen van een duurzame en klimaatrobuuste inrichting.</w:t>
            </w:r>
          </w:p>
          <w:p w14:paraId="21DA850F" w14:textId="0D73B1D2" w:rsidR="008632C7" w:rsidRDefault="004415FE" w:rsidP="00222887">
            <w:pPr>
              <w:pStyle w:val="Standaardtekstrapport"/>
              <w:rPr>
                <w:sz w:val="16"/>
                <w:szCs w:val="16"/>
              </w:rPr>
            </w:pPr>
            <w:r w:rsidRPr="00EA5AB5">
              <w:rPr>
                <w:sz w:val="16"/>
                <w:szCs w:val="16"/>
              </w:rPr>
              <w:t xml:space="preserve">Het spoorboekje gaat uit van een verdringingsreeks </w:t>
            </w:r>
            <w:r w:rsidR="00425F30">
              <w:rPr>
                <w:sz w:val="16"/>
                <w:szCs w:val="16"/>
              </w:rPr>
              <w:t xml:space="preserve">(voorkeursvolgorde) </w:t>
            </w:r>
            <w:r w:rsidRPr="00EA5AB5">
              <w:rPr>
                <w:sz w:val="16"/>
                <w:szCs w:val="16"/>
              </w:rPr>
              <w:t>voor waterkwantiteit en een verdringingsreeks voor waterkwaliteit</w:t>
            </w:r>
            <w:r w:rsidR="001D34F3" w:rsidRPr="00EA5AB5">
              <w:rPr>
                <w:sz w:val="16"/>
                <w:szCs w:val="16"/>
              </w:rPr>
              <w:t>.</w:t>
            </w:r>
          </w:p>
          <w:p w14:paraId="12B5D662" w14:textId="77777777" w:rsidR="00BD1D5E" w:rsidRPr="00EA5AB5" w:rsidRDefault="00BD1D5E" w:rsidP="00222887">
            <w:pPr>
              <w:pStyle w:val="Standaardtekstrapport"/>
              <w:rPr>
                <w:b/>
                <w:bCs/>
                <w:sz w:val="16"/>
                <w:szCs w:val="16"/>
              </w:rPr>
            </w:pPr>
          </w:p>
          <w:p w14:paraId="3E3AA12F" w14:textId="586D600C" w:rsidR="00E147C8" w:rsidRPr="00EA5AB5" w:rsidRDefault="006C0967" w:rsidP="00222887">
            <w:pPr>
              <w:pStyle w:val="Standaardtekstrapport"/>
              <w:rPr>
                <w:b/>
                <w:bCs/>
                <w:sz w:val="16"/>
                <w:szCs w:val="16"/>
              </w:rPr>
            </w:pPr>
            <w:r w:rsidRPr="00EA5AB5">
              <w:rPr>
                <w:noProof/>
                <w:sz w:val="16"/>
                <w:szCs w:val="16"/>
                <w:lang w:eastAsia="nl-NL"/>
              </w:rPr>
              <mc:AlternateContent>
                <mc:Choice Requires="wps">
                  <w:drawing>
                    <wp:inline distT="0" distB="0" distL="0" distR="0" wp14:anchorId="770A8FC9" wp14:editId="7DF1D609">
                      <wp:extent cx="5609230" cy="1387813"/>
                      <wp:effectExtent l="0" t="0" r="10795" b="2222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230" cy="1387813"/>
                              </a:xfrm>
                              <a:prstGeom prst="rect">
                                <a:avLst/>
                              </a:prstGeom>
                              <a:solidFill>
                                <a:srgbClr val="FFFFFF"/>
                              </a:solidFill>
                              <a:ln w="9525">
                                <a:solidFill>
                                  <a:srgbClr val="000000"/>
                                </a:solidFill>
                                <a:miter lim="800000"/>
                                <a:headEnd/>
                                <a:tailEnd/>
                              </a:ln>
                            </wps:spPr>
                            <wps:txbx>
                              <w:txbxContent>
                                <w:p w14:paraId="28CBAC63" w14:textId="20A4767F" w:rsidR="00E4386C" w:rsidRPr="005367E9" w:rsidRDefault="00E4386C" w:rsidP="006C0967">
                                  <w:pPr>
                                    <w:pStyle w:val="Standaardtekstrapport"/>
                                    <w:rPr>
                                      <w:b/>
                                      <w:bCs/>
                                      <w:sz w:val="16"/>
                                      <w:szCs w:val="16"/>
                                    </w:rPr>
                                  </w:pPr>
                                  <w:r w:rsidRPr="005367E9">
                                    <w:rPr>
                                      <w:b/>
                                      <w:bCs/>
                                      <w:sz w:val="16"/>
                                      <w:szCs w:val="16"/>
                                    </w:rPr>
                                    <w:t>Verdringingsreeks waterkwantiteit</w:t>
                                  </w:r>
                                  <w:r w:rsidR="00510820">
                                    <w:rPr>
                                      <w:b/>
                                      <w:bCs/>
                                      <w:sz w:val="16"/>
                                      <w:szCs w:val="16"/>
                                    </w:rPr>
                                    <w:t xml:space="preserve"> (vo</w:t>
                                  </w:r>
                                  <w:r w:rsidR="00FB142C">
                                    <w:rPr>
                                      <w:b/>
                                      <w:bCs/>
                                      <w:sz w:val="16"/>
                                      <w:szCs w:val="16"/>
                                    </w:rPr>
                                    <w:t>or</w:t>
                                  </w:r>
                                  <w:r w:rsidR="00510820">
                                    <w:rPr>
                                      <w:b/>
                                      <w:bCs/>
                                      <w:sz w:val="16"/>
                                      <w:szCs w:val="16"/>
                                    </w:rPr>
                                    <w:t>keursvolgorde)</w:t>
                                  </w:r>
                                </w:p>
                                <w:p w14:paraId="7DB6DD5C" w14:textId="69DB9AB9" w:rsidR="006C0967" w:rsidRPr="005367E9" w:rsidRDefault="006C0967" w:rsidP="006C0967">
                                  <w:pPr>
                                    <w:pStyle w:val="Standaardtekstrapport"/>
                                    <w:rPr>
                                      <w:sz w:val="16"/>
                                      <w:szCs w:val="16"/>
                                    </w:rPr>
                                  </w:pPr>
                                  <w:r w:rsidRPr="005367E9">
                                    <w:rPr>
                                      <w:sz w:val="16"/>
                                      <w:szCs w:val="16"/>
                                    </w:rPr>
                                    <w:t xml:space="preserve">Bij de keuze van maatregelen om terreinen af te koppelen geldt een </w:t>
                                  </w:r>
                                  <w:r w:rsidRPr="005367E9">
                                    <w:rPr>
                                      <w:i/>
                                      <w:iCs/>
                                      <w:sz w:val="16"/>
                                      <w:szCs w:val="16"/>
                                    </w:rPr>
                                    <w:t>verdringingsreeks</w:t>
                                  </w:r>
                                  <w:r w:rsidRPr="005367E9">
                                    <w:rPr>
                                      <w:sz w:val="16"/>
                                      <w:szCs w:val="16"/>
                                    </w:rPr>
                                    <w:t xml:space="preserve"> vanuit het oogpunt van klimaatadaptatie (wateroverlast en droogte) en waterkwantiteit:</w:t>
                                  </w:r>
                                </w:p>
                                <w:p w14:paraId="6B571FF6" w14:textId="77777777" w:rsidR="006C0967" w:rsidRPr="005367E9" w:rsidRDefault="006C0967" w:rsidP="006C0967">
                                  <w:pPr>
                                    <w:pStyle w:val="Geenafstand"/>
                                    <w:numPr>
                                      <w:ilvl w:val="0"/>
                                      <w:numId w:val="12"/>
                                    </w:numPr>
                                    <w:rPr>
                                      <w:sz w:val="16"/>
                                      <w:szCs w:val="16"/>
                                    </w:rPr>
                                  </w:pPr>
                                  <w:r w:rsidRPr="005367E9">
                                    <w:rPr>
                                      <w:sz w:val="16"/>
                                      <w:szCs w:val="16"/>
                                    </w:rPr>
                                    <w:t>Vasthouden om het, wellicht na behandeling, te kunnen (her)gebruiken;</w:t>
                                  </w:r>
                                </w:p>
                                <w:p w14:paraId="0871FEDB" w14:textId="77777777" w:rsidR="006C0967" w:rsidRPr="005367E9" w:rsidRDefault="006C0967" w:rsidP="006C0967">
                                  <w:pPr>
                                    <w:pStyle w:val="Geenafstand"/>
                                    <w:numPr>
                                      <w:ilvl w:val="0"/>
                                      <w:numId w:val="12"/>
                                    </w:numPr>
                                    <w:rPr>
                                      <w:sz w:val="16"/>
                                      <w:szCs w:val="16"/>
                                    </w:rPr>
                                  </w:pPr>
                                  <w:r w:rsidRPr="005367E9">
                                    <w:rPr>
                                      <w:sz w:val="16"/>
                                      <w:szCs w:val="16"/>
                                    </w:rPr>
                                    <w:t>Infiltreren in de bodem</w:t>
                                  </w:r>
                                </w:p>
                                <w:p w14:paraId="184ACCFC" w14:textId="4AE26222" w:rsidR="006C0967" w:rsidRPr="005367E9" w:rsidRDefault="006C0967" w:rsidP="006C0967">
                                  <w:pPr>
                                    <w:pStyle w:val="Geenafstand"/>
                                    <w:numPr>
                                      <w:ilvl w:val="0"/>
                                      <w:numId w:val="12"/>
                                    </w:numPr>
                                    <w:rPr>
                                      <w:sz w:val="16"/>
                                      <w:szCs w:val="16"/>
                                    </w:rPr>
                                  </w:pPr>
                                  <w:r w:rsidRPr="005367E9">
                                    <w:rPr>
                                      <w:sz w:val="16"/>
                                      <w:szCs w:val="16"/>
                                    </w:rPr>
                                    <w:t>Tijdelijk bergen in oppervlaktewater, op terreinen, in de holle ruimte in de bodem en op/in/onder gebouwen, om het rustig te laten afvloeien</w:t>
                                  </w:r>
                                  <w:r w:rsidR="00E4386C" w:rsidRPr="005367E9">
                                    <w:rPr>
                                      <w:sz w:val="16"/>
                                      <w:szCs w:val="16"/>
                                    </w:rPr>
                                    <w:t>.</w:t>
                                  </w:r>
                                </w:p>
                              </w:txbxContent>
                            </wps:txbx>
                            <wps:bodyPr rot="0" vert="horz" wrap="square" lIns="91440" tIns="45720" rIns="91440" bIns="45720" anchor="t" anchorCtr="0">
                              <a:noAutofit/>
                            </wps:bodyPr>
                          </wps:wsp>
                        </a:graphicData>
                      </a:graphic>
                    </wp:inline>
                  </w:drawing>
                </mc:Choice>
                <mc:Fallback>
                  <w:pict>
                    <v:shape w14:anchorId="770A8FC9" id="Text Box 2" o:spid="_x0000_s1028" type="#_x0000_t202" style="width:441.65pt;height:10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">
                      <v:textbox>
                        <w:txbxContent>
                          <w:p w14:paraId="28CBAC63" w14:textId="20A4767F" w:rsidR="00E4386C" w:rsidRPr="005367E9" w:rsidRDefault="00E4386C" w:rsidP="006C0967">
                            <w:pPr>
                              <w:pStyle w:val="Standaardtekstrapport"/>
                              <w:rPr>
                                <w:b/>
                                <w:bCs/>
                                <w:sz w:val="16"/>
                                <w:szCs w:val="16"/>
                              </w:rPr>
                            </w:pPr>
                            <w:r w:rsidRPr="005367E9">
                              <w:rPr>
                                <w:b/>
                                <w:bCs/>
                                <w:sz w:val="16"/>
                                <w:szCs w:val="16"/>
                              </w:rPr>
                              <w:t>Verdringingsreeks waterkwantiteit</w:t>
                            </w:r>
                            <w:r w:rsidR="00510820">
                              <w:rPr>
                                <w:b/>
                                <w:bCs/>
                                <w:sz w:val="16"/>
                                <w:szCs w:val="16"/>
                              </w:rPr>
                              <w:t xml:space="preserve"> (vo</w:t>
                            </w:r>
                            <w:r w:rsidR="00FB142C">
                              <w:rPr>
                                <w:b/>
                                <w:bCs/>
                                <w:sz w:val="16"/>
                                <w:szCs w:val="16"/>
                              </w:rPr>
                              <w:t>or</w:t>
                            </w:r>
                            <w:r w:rsidR="00510820">
                              <w:rPr>
                                <w:b/>
                                <w:bCs/>
                                <w:sz w:val="16"/>
                                <w:szCs w:val="16"/>
                              </w:rPr>
                              <w:t>keursvolgorde)</w:t>
                            </w:r>
                          </w:p>
                          <w:p w14:paraId="7DB6DD5C" w14:textId="69DB9AB9" w:rsidR="006C0967" w:rsidRPr="005367E9" w:rsidRDefault="006C0967" w:rsidP="006C0967">
                            <w:pPr>
                              <w:pStyle w:val="Standaardtekstrapport"/>
                              <w:rPr>
                                <w:sz w:val="16"/>
                                <w:szCs w:val="16"/>
                              </w:rPr>
                            </w:pPr>
                            <w:r w:rsidRPr="005367E9">
                              <w:rPr>
                                <w:sz w:val="16"/>
                                <w:szCs w:val="16"/>
                              </w:rPr>
                              <w:t xml:space="preserve">Bij de keuze van maatregelen om terreinen af te koppelen geldt een </w:t>
                            </w:r>
                            <w:r w:rsidRPr="005367E9">
                              <w:rPr>
                                <w:i/>
                                <w:iCs/>
                                <w:sz w:val="16"/>
                                <w:szCs w:val="16"/>
                              </w:rPr>
                              <w:t>verdringingsreeks</w:t>
                            </w:r>
                            <w:r w:rsidRPr="005367E9">
                              <w:rPr>
                                <w:sz w:val="16"/>
                                <w:szCs w:val="16"/>
                              </w:rPr>
                              <w:t xml:space="preserve"> vanuit het oogpunt van klimaatadaptatie (wateroverlast en droogte) en waterkwantiteit:</w:t>
                            </w:r>
                          </w:p>
                          <w:p w14:paraId="6B571FF6" w14:textId="77777777" w:rsidR="006C0967" w:rsidRPr="005367E9" w:rsidRDefault="006C0967" w:rsidP="006C0967">
                            <w:pPr>
                              <w:pStyle w:val="Geenafstand"/>
                              <w:numPr>
                                <w:ilvl w:val="0"/>
                                <w:numId w:val="12"/>
                              </w:numPr>
                              <w:rPr>
                                <w:sz w:val="16"/>
                                <w:szCs w:val="16"/>
                              </w:rPr>
                            </w:pPr>
                            <w:r w:rsidRPr="005367E9">
                              <w:rPr>
                                <w:sz w:val="16"/>
                                <w:szCs w:val="16"/>
                              </w:rPr>
                              <w:t>Vasthouden om het, wellicht na behandeling, te kunnen (her)gebruiken;</w:t>
                            </w:r>
                          </w:p>
                          <w:p w14:paraId="0871FEDB" w14:textId="77777777" w:rsidR="006C0967" w:rsidRPr="005367E9" w:rsidRDefault="006C0967" w:rsidP="006C0967">
                            <w:pPr>
                              <w:pStyle w:val="Geenafstand"/>
                              <w:numPr>
                                <w:ilvl w:val="0"/>
                                <w:numId w:val="12"/>
                              </w:numPr>
                              <w:rPr>
                                <w:sz w:val="16"/>
                                <w:szCs w:val="16"/>
                              </w:rPr>
                            </w:pPr>
                            <w:r w:rsidRPr="005367E9">
                              <w:rPr>
                                <w:sz w:val="16"/>
                                <w:szCs w:val="16"/>
                              </w:rPr>
                              <w:t>Infiltreren in de bodem</w:t>
                            </w:r>
                          </w:p>
                          <w:p w14:paraId="184ACCFC" w14:textId="4AE26222" w:rsidR="006C0967" w:rsidRPr="005367E9" w:rsidRDefault="006C0967" w:rsidP="006C0967">
                            <w:pPr>
                              <w:pStyle w:val="Geenafstand"/>
                              <w:numPr>
                                <w:ilvl w:val="0"/>
                                <w:numId w:val="12"/>
                              </w:numPr>
                              <w:rPr>
                                <w:sz w:val="16"/>
                                <w:szCs w:val="16"/>
                              </w:rPr>
                            </w:pPr>
                            <w:r w:rsidRPr="005367E9">
                              <w:rPr>
                                <w:sz w:val="16"/>
                                <w:szCs w:val="16"/>
                              </w:rPr>
                              <w:t>Tijdelijk bergen in oppervlaktewater, op terreinen, in de holle ruimte in de bodem en op/in/onder gebouwen, om het rustig te laten afvloeien</w:t>
                            </w:r>
                            <w:r w:rsidR="00E4386C" w:rsidRPr="005367E9">
                              <w:rPr>
                                <w:sz w:val="16"/>
                                <w:szCs w:val="16"/>
                              </w:rPr>
                              <w:t>.</w:t>
                            </w:r>
                          </w:p>
                        </w:txbxContent>
                      </v:textbox>
                      <w10:anchorlock/>
                    </v:shape>
                  </w:pict>
                </mc:Fallback>
              </mc:AlternateContent>
            </w:r>
          </w:p>
          <w:p w14:paraId="5A643B9E" w14:textId="22B1EADE" w:rsidR="002F4E39" w:rsidRDefault="001D34F3" w:rsidP="009B16EC">
            <w:pPr>
              <w:pStyle w:val="Standaardtekstrapport"/>
              <w:rPr>
                <w:sz w:val="16"/>
                <w:szCs w:val="16"/>
              </w:rPr>
            </w:pPr>
            <w:r w:rsidRPr="00EA5AB5">
              <w:rPr>
                <w:sz w:val="16"/>
                <w:szCs w:val="16"/>
              </w:rPr>
              <w:t>Het vasthouden van regenwater</w:t>
            </w:r>
            <w:r w:rsidR="00D41E5B" w:rsidRPr="00EA5AB5">
              <w:rPr>
                <w:sz w:val="16"/>
                <w:szCs w:val="16"/>
              </w:rPr>
              <w:t xml:space="preserve"> </w:t>
            </w:r>
            <w:r w:rsidR="003C3D1A">
              <w:rPr>
                <w:sz w:val="16"/>
                <w:szCs w:val="16"/>
              </w:rPr>
              <w:t xml:space="preserve">gaat de gemeente </w:t>
            </w:r>
            <w:r w:rsidR="00113559">
              <w:rPr>
                <w:sz w:val="16"/>
                <w:szCs w:val="16"/>
              </w:rPr>
              <w:t>[in specifieke wijken</w:t>
            </w:r>
            <w:r w:rsidR="00AC28C5">
              <w:rPr>
                <w:sz w:val="16"/>
                <w:szCs w:val="16"/>
              </w:rPr>
              <w:t>]</w:t>
            </w:r>
            <w:r w:rsidR="00113559">
              <w:rPr>
                <w:sz w:val="16"/>
                <w:szCs w:val="16"/>
              </w:rPr>
              <w:t xml:space="preserve"> </w:t>
            </w:r>
            <w:r w:rsidR="003C3D1A">
              <w:rPr>
                <w:sz w:val="16"/>
                <w:szCs w:val="16"/>
              </w:rPr>
              <w:t xml:space="preserve">verplichten door </w:t>
            </w:r>
            <w:r w:rsidR="00D41E5B" w:rsidRPr="00EA5AB5">
              <w:rPr>
                <w:sz w:val="16"/>
                <w:szCs w:val="16"/>
              </w:rPr>
              <w:t xml:space="preserve">in het omgevingsplan </w:t>
            </w:r>
            <w:r w:rsidR="003C3D1A">
              <w:rPr>
                <w:sz w:val="16"/>
                <w:szCs w:val="16"/>
              </w:rPr>
              <w:t xml:space="preserve">specifieke </w:t>
            </w:r>
            <w:r w:rsidR="00D41E5B" w:rsidRPr="00EA5AB5">
              <w:rPr>
                <w:sz w:val="16"/>
                <w:szCs w:val="16"/>
              </w:rPr>
              <w:t>bergingseisen op te nemen</w:t>
            </w:r>
            <w:r w:rsidR="00F66D46" w:rsidRPr="00EA5AB5">
              <w:rPr>
                <w:sz w:val="16"/>
                <w:szCs w:val="16"/>
              </w:rPr>
              <w:t xml:space="preserve"> </w:t>
            </w:r>
            <w:r w:rsidR="009061BE" w:rsidRPr="00EA5AB5">
              <w:rPr>
                <w:sz w:val="16"/>
                <w:szCs w:val="16"/>
              </w:rPr>
              <w:t>voor situaties van</w:t>
            </w:r>
            <w:r w:rsidR="00F66D46" w:rsidRPr="00EA5AB5">
              <w:rPr>
                <w:sz w:val="16"/>
                <w:szCs w:val="16"/>
              </w:rPr>
              <w:t xml:space="preserve"> (ver)nieuwbouw of herstructurering van </w:t>
            </w:r>
            <w:r w:rsidR="00451997" w:rsidRPr="00EA5AB5">
              <w:rPr>
                <w:sz w:val="16"/>
                <w:szCs w:val="16"/>
              </w:rPr>
              <w:t>openbare ruimte en particulier terrein.</w:t>
            </w:r>
            <w:r w:rsidR="00157526" w:rsidRPr="00EA5AB5">
              <w:rPr>
                <w:sz w:val="16"/>
                <w:szCs w:val="16"/>
              </w:rPr>
              <w:t xml:space="preserve"> </w:t>
            </w:r>
            <w:r w:rsidR="002F4E39">
              <w:rPr>
                <w:sz w:val="16"/>
                <w:szCs w:val="16"/>
              </w:rPr>
              <w:t>In [specifieke wijken]</w:t>
            </w:r>
            <w:r w:rsidR="00157526" w:rsidRPr="00EA5AB5">
              <w:rPr>
                <w:sz w:val="16"/>
                <w:szCs w:val="16"/>
              </w:rPr>
              <w:t xml:space="preserve"> </w:t>
            </w:r>
            <w:r w:rsidR="00687313" w:rsidRPr="00EA5AB5">
              <w:rPr>
                <w:sz w:val="16"/>
                <w:szCs w:val="16"/>
              </w:rPr>
              <w:t xml:space="preserve">leggen we in het omgevingsplan vast dat water </w:t>
            </w:r>
            <w:r w:rsidR="00231A32">
              <w:rPr>
                <w:sz w:val="16"/>
                <w:szCs w:val="16"/>
              </w:rPr>
              <w:t>geïnfiltreerd</w:t>
            </w:r>
            <w:r w:rsidR="00541647" w:rsidRPr="00EA5AB5">
              <w:rPr>
                <w:sz w:val="16"/>
                <w:szCs w:val="16"/>
              </w:rPr>
              <w:t xml:space="preserve"> moet worden binnen de perceelgrenzen mits dit technisch mogelijk is. Afwenteling naar </w:t>
            </w:r>
            <w:r w:rsidR="009C4A07" w:rsidRPr="00EA5AB5">
              <w:rPr>
                <w:sz w:val="16"/>
                <w:szCs w:val="16"/>
              </w:rPr>
              <w:t xml:space="preserve">de omgeving moet daarbij </w:t>
            </w:r>
            <w:r w:rsidR="005D4404">
              <w:rPr>
                <w:sz w:val="16"/>
                <w:szCs w:val="16"/>
              </w:rPr>
              <w:t>z</w:t>
            </w:r>
            <w:r w:rsidR="005D4404">
              <w:t xml:space="preserve">o veel mogelijk </w:t>
            </w:r>
            <w:r w:rsidR="009C4A07" w:rsidRPr="00EA5AB5">
              <w:rPr>
                <w:sz w:val="16"/>
                <w:szCs w:val="16"/>
              </w:rPr>
              <w:t xml:space="preserve">voorkomen worden. </w:t>
            </w:r>
          </w:p>
          <w:p w14:paraId="4ED96B77" w14:textId="7635E6E2" w:rsidR="00C83A1C" w:rsidRDefault="002F4E39" w:rsidP="009B16EC">
            <w:pPr>
              <w:pStyle w:val="Standaardtekstrapport"/>
              <w:rPr>
                <w:sz w:val="16"/>
                <w:szCs w:val="16"/>
              </w:rPr>
            </w:pPr>
            <w:r>
              <w:rPr>
                <w:sz w:val="16"/>
                <w:szCs w:val="16"/>
              </w:rPr>
              <w:t xml:space="preserve">In [specifieke wijken] </w:t>
            </w:r>
            <w:r w:rsidR="00FE1E20">
              <w:rPr>
                <w:sz w:val="16"/>
                <w:szCs w:val="16"/>
              </w:rPr>
              <w:t xml:space="preserve">is </w:t>
            </w:r>
            <w:r w:rsidR="00617961" w:rsidRPr="00EA5AB5">
              <w:rPr>
                <w:sz w:val="16"/>
                <w:szCs w:val="16"/>
              </w:rPr>
              <w:t xml:space="preserve">het niet mogelijk of doelmatig om het water te infiltreren </w:t>
            </w:r>
            <w:r w:rsidR="00231A32">
              <w:rPr>
                <w:sz w:val="16"/>
                <w:szCs w:val="16"/>
              </w:rPr>
              <w:t>binnen de perceelgrenzen. In d</w:t>
            </w:r>
            <w:r w:rsidR="00993EA7">
              <w:rPr>
                <w:sz w:val="16"/>
                <w:szCs w:val="16"/>
              </w:rPr>
              <w:t>eze specifieke wijken wordt</w:t>
            </w:r>
            <w:r w:rsidR="00617961" w:rsidRPr="00EA5AB5">
              <w:rPr>
                <w:sz w:val="16"/>
                <w:szCs w:val="16"/>
              </w:rPr>
              <w:t xml:space="preserve"> het </w:t>
            </w:r>
            <w:r w:rsidR="00993EA7">
              <w:rPr>
                <w:sz w:val="16"/>
                <w:szCs w:val="16"/>
              </w:rPr>
              <w:t>regen water zo veel mogelijk</w:t>
            </w:r>
            <w:r w:rsidR="00617961" w:rsidRPr="00EA5AB5">
              <w:rPr>
                <w:sz w:val="16"/>
                <w:szCs w:val="16"/>
              </w:rPr>
              <w:t xml:space="preserve"> geleidelijk (vertraagd) af</w:t>
            </w:r>
            <w:r w:rsidR="00993EA7">
              <w:rPr>
                <w:sz w:val="16"/>
                <w:szCs w:val="16"/>
              </w:rPr>
              <w:t>ge</w:t>
            </w:r>
            <w:r w:rsidR="00617961" w:rsidRPr="00EA5AB5">
              <w:rPr>
                <w:sz w:val="16"/>
                <w:szCs w:val="16"/>
              </w:rPr>
              <w:t>voer</w:t>
            </w:r>
            <w:r w:rsidR="00993EA7">
              <w:rPr>
                <w:sz w:val="16"/>
                <w:szCs w:val="16"/>
              </w:rPr>
              <w:t>d</w:t>
            </w:r>
            <w:r w:rsidR="00617961" w:rsidRPr="00EA5AB5">
              <w:rPr>
                <w:sz w:val="16"/>
                <w:szCs w:val="16"/>
              </w:rPr>
              <w:t xml:space="preserve"> naar het oppervlaktewater. Vertraagde afvoer is nodig om wateroverlast benedenstrooms en erosie te voorkomen.</w:t>
            </w:r>
          </w:p>
          <w:p w14:paraId="028F075C" w14:textId="77777777" w:rsidR="00FE1E20" w:rsidRDefault="00FE1E20" w:rsidP="009B16EC">
            <w:pPr>
              <w:pStyle w:val="Standaardtekstrapport"/>
              <w:rPr>
                <w:sz w:val="16"/>
                <w:szCs w:val="16"/>
              </w:rPr>
            </w:pPr>
          </w:p>
          <w:p w14:paraId="20DEEBD8" w14:textId="0036BAD9" w:rsidR="008B66C3" w:rsidRPr="00EA5AB5" w:rsidRDefault="008B66C3" w:rsidP="009B16EC">
            <w:pPr>
              <w:pStyle w:val="Standaardtekstrapport"/>
              <w:rPr>
                <w:sz w:val="16"/>
                <w:szCs w:val="16"/>
              </w:rPr>
            </w:pPr>
            <w:r w:rsidRPr="00EA5AB5">
              <w:rPr>
                <w:sz w:val="16"/>
                <w:szCs w:val="16"/>
              </w:rPr>
              <w:t xml:space="preserve">De </w:t>
            </w:r>
            <w:r w:rsidR="007821EA">
              <w:rPr>
                <w:sz w:val="16"/>
                <w:szCs w:val="16"/>
              </w:rPr>
              <w:t xml:space="preserve">technisch inhoudelijke </w:t>
            </w:r>
            <w:r w:rsidRPr="00EA5AB5">
              <w:rPr>
                <w:sz w:val="16"/>
                <w:szCs w:val="16"/>
              </w:rPr>
              <w:t>eisen die worden gesteld aan de benodigde berging en de ontwerp-afvoercapaciteit zijn nader uitgewerkt in het spoorboekje.</w:t>
            </w:r>
          </w:p>
          <w:p w14:paraId="7FE3C229" w14:textId="77777777" w:rsidR="00E4386C" w:rsidRPr="00EA5AB5" w:rsidRDefault="00E4386C" w:rsidP="00222887">
            <w:pPr>
              <w:pStyle w:val="Standaardtekstrapport"/>
              <w:rPr>
                <w:sz w:val="16"/>
                <w:szCs w:val="16"/>
              </w:rPr>
            </w:pPr>
          </w:p>
          <w:p w14:paraId="0F8DA2B4" w14:textId="251E02F1" w:rsidR="00051065" w:rsidRPr="00EA5AB5" w:rsidRDefault="00EE2F04" w:rsidP="00222887">
            <w:pPr>
              <w:pStyle w:val="Standaardtekstrapport"/>
              <w:rPr>
                <w:sz w:val="16"/>
                <w:szCs w:val="16"/>
              </w:rPr>
            </w:pPr>
            <w:r>
              <w:rPr>
                <w:sz w:val="16"/>
                <w:szCs w:val="16"/>
              </w:rPr>
              <w:t>Om achteruitgang van de waterkwaliteit te voorkomen of de kwaliteit verder te verbeteren is een e</w:t>
            </w:r>
            <w:r w:rsidR="001C24D5" w:rsidRPr="00EA5AB5">
              <w:rPr>
                <w:sz w:val="16"/>
                <w:szCs w:val="16"/>
              </w:rPr>
              <w:t xml:space="preserve">erste prioriteit het voorkómen, saneren of ten minste beperken van de bronnen van verontreiniging. </w:t>
            </w:r>
            <w:r w:rsidR="00051065" w:rsidRPr="00EA5AB5">
              <w:rPr>
                <w:sz w:val="16"/>
                <w:szCs w:val="16"/>
              </w:rPr>
              <w:t xml:space="preserve">Denk aan het verkeer, uitlogende bouwmaterialen, foutieve aansluiting, het gebruik van pesticiden en (kunst)mest, de open haarden, industriële bronnen van lucht- en waterverontreiniging, bacteriële verontreiniging door honden, katten, vogels, etc. </w:t>
            </w:r>
          </w:p>
          <w:p w14:paraId="60FC3542" w14:textId="0640990B" w:rsidR="00FE24FA" w:rsidRPr="00EA5AB5" w:rsidRDefault="007821EA" w:rsidP="00222887">
            <w:pPr>
              <w:pStyle w:val="Standaardtekstrapport"/>
              <w:rPr>
                <w:sz w:val="16"/>
                <w:szCs w:val="16"/>
              </w:rPr>
            </w:pPr>
            <w:r w:rsidRPr="00EA5AB5">
              <w:rPr>
                <w:rFonts w:ascii="Calibri" w:eastAsia="Calibri" w:hAnsi="Calibri" w:cs="Times New Roman"/>
                <w:noProof/>
                <w:sz w:val="16"/>
                <w:szCs w:val="16"/>
                <w:lang w:eastAsia="nl-NL"/>
              </w:rPr>
              <mc:AlternateContent>
                <mc:Choice Requires="wps">
                  <w:drawing>
                    <wp:inline distT="0" distB="0" distL="0" distR="0" wp14:anchorId="773BEC12" wp14:editId="50DC6DC4">
                      <wp:extent cx="5595582" cy="2609850"/>
                      <wp:effectExtent l="0" t="0" r="24765"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582" cy="2609850"/>
                              </a:xfrm>
                              <a:prstGeom prst="rect">
                                <a:avLst/>
                              </a:prstGeom>
                              <a:solidFill>
                                <a:srgbClr val="FFFFFF"/>
                              </a:solidFill>
                              <a:ln w="9525">
                                <a:solidFill>
                                  <a:srgbClr val="000000"/>
                                </a:solidFill>
                                <a:miter lim="800000"/>
                                <a:headEnd/>
                                <a:tailEnd/>
                              </a:ln>
                            </wps:spPr>
                            <wps:txbx>
                              <w:txbxContent>
                                <w:p w14:paraId="731A09C3" w14:textId="259799EF" w:rsidR="007821EA" w:rsidRPr="005367E9" w:rsidRDefault="007821EA" w:rsidP="007821EA">
                                  <w:pPr>
                                    <w:pStyle w:val="Standaardtekstrapport"/>
                                    <w:rPr>
                                      <w:b/>
                                      <w:bCs/>
                                      <w:sz w:val="16"/>
                                      <w:szCs w:val="16"/>
                                    </w:rPr>
                                  </w:pPr>
                                  <w:r w:rsidRPr="005367E9">
                                    <w:rPr>
                                      <w:b/>
                                      <w:bCs/>
                                      <w:sz w:val="16"/>
                                      <w:szCs w:val="16"/>
                                    </w:rPr>
                                    <w:t>Verdringingsreeks waterkwaliteit</w:t>
                                  </w:r>
                                  <w:r w:rsidR="00510820">
                                    <w:rPr>
                                      <w:b/>
                                      <w:bCs/>
                                      <w:sz w:val="16"/>
                                      <w:szCs w:val="16"/>
                                    </w:rPr>
                                    <w:t xml:space="preserve"> (voorkeursvolgorde)</w:t>
                                  </w:r>
                                </w:p>
                                <w:p w14:paraId="48F57127" w14:textId="77777777" w:rsidR="007821EA" w:rsidRPr="005367E9" w:rsidRDefault="007821EA" w:rsidP="007821EA">
                                  <w:pPr>
                                    <w:pStyle w:val="Standaardtekstrapport"/>
                                    <w:rPr>
                                      <w:sz w:val="16"/>
                                      <w:szCs w:val="16"/>
                                    </w:rPr>
                                  </w:pPr>
                                  <w:r w:rsidRPr="005367E9">
                                    <w:rPr>
                                      <w:sz w:val="16"/>
                                      <w:szCs w:val="16"/>
                                    </w:rPr>
                                    <w:t>Bij de selectie van maatregelen geldt vanuit het oogpunt van waterkwaliteit de volgende verdringingsreeks:</w:t>
                                  </w:r>
                                </w:p>
                                <w:p w14:paraId="0B02D3FE" w14:textId="77777777" w:rsidR="007821EA" w:rsidRPr="005367E9" w:rsidRDefault="007821EA" w:rsidP="007821EA">
                                  <w:pPr>
                                    <w:pStyle w:val="Geenafstand"/>
                                    <w:numPr>
                                      <w:ilvl w:val="0"/>
                                      <w:numId w:val="14"/>
                                    </w:numPr>
                                    <w:rPr>
                                      <w:sz w:val="16"/>
                                      <w:szCs w:val="16"/>
                                    </w:rPr>
                                  </w:pPr>
                                  <w:r w:rsidRPr="005367E9">
                                    <w:rPr>
                                      <w:sz w:val="16"/>
                                      <w:szCs w:val="16"/>
                                    </w:rPr>
                                    <w:t>Bronmaatregelen: Verontreinigingsbronnen wegnemen en zorgen dat hemelwater niet verontreinigd raakt;</w:t>
                                  </w:r>
                                </w:p>
                                <w:p w14:paraId="068B5D31" w14:textId="77777777" w:rsidR="007821EA" w:rsidRPr="005367E9" w:rsidRDefault="007821EA" w:rsidP="007821EA">
                                  <w:pPr>
                                    <w:pStyle w:val="Geenafstand"/>
                                    <w:numPr>
                                      <w:ilvl w:val="0"/>
                                      <w:numId w:val="14"/>
                                    </w:numPr>
                                    <w:rPr>
                                      <w:sz w:val="16"/>
                                      <w:szCs w:val="16"/>
                                    </w:rPr>
                                  </w:pPr>
                                  <w:r w:rsidRPr="005367E9">
                                    <w:rPr>
                                      <w:sz w:val="16"/>
                                      <w:szCs w:val="16"/>
                                    </w:rPr>
                                    <w:t>Maatregelen waarbij bodempassage, bezinking van zwevende stof en biochemische afbraak worden gecombineerd;</w:t>
                                  </w:r>
                                </w:p>
                                <w:p w14:paraId="2B82D0D5" w14:textId="77777777" w:rsidR="007821EA" w:rsidRPr="005367E9" w:rsidRDefault="007821EA" w:rsidP="007821EA">
                                  <w:pPr>
                                    <w:pStyle w:val="Geenafstand"/>
                                    <w:numPr>
                                      <w:ilvl w:val="0"/>
                                      <w:numId w:val="14"/>
                                    </w:numPr>
                                    <w:rPr>
                                      <w:sz w:val="16"/>
                                      <w:szCs w:val="16"/>
                                    </w:rPr>
                                  </w:pPr>
                                  <w:r w:rsidRPr="005367E9">
                                    <w:rPr>
                                      <w:sz w:val="16"/>
                                      <w:szCs w:val="16"/>
                                    </w:rPr>
                                    <w:t>Maatregelen waarbij bodempassage en bezinking van zwevende stof worden gecombineerd</w:t>
                                  </w:r>
                                </w:p>
                                <w:p w14:paraId="54923F6A" w14:textId="77777777" w:rsidR="007821EA" w:rsidRPr="005367E9" w:rsidRDefault="007821EA" w:rsidP="007821EA">
                                  <w:pPr>
                                    <w:pStyle w:val="Geenafstand"/>
                                    <w:numPr>
                                      <w:ilvl w:val="0"/>
                                      <w:numId w:val="14"/>
                                    </w:numPr>
                                    <w:rPr>
                                      <w:sz w:val="16"/>
                                      <w:szCs w:val="16"/>
                                    </w:rPr>
                                  </w:pPr>
                                  <w:r w:rsidRPr="005367E9">
                                    <w:rPr>
                                      <w:sz w:val="16"/>
                                      <w:szCs w:val="16"/>
                                    </w:rPr>
                                    <w:t>Maatregelen waarbij bezinking en biochemische afbraak worden gecombineerd</w:t>
                                  </w:r>
                                </w:p>
                                <w:p w14:paraId="09979CA7" w14:textId="77777777" w:rsidR="007821EA" w:rsidRPr="005367E9" w:rsidRDefault="007821EA" w:rsidP="007821EA">
                                  <w:pPr>
                                    <w:pStyle w:val="Geenafstand"/>
                                    <w:numPr>
                                      <w:ilvl w:val="0"/>
                                      <w:numId w:val="14"/>
                                    </w:numPr>
                                    <w:rPr>
                                      <w:sz w:val="16"/>
                                      <w:szCs w:val="16"/>
                                    </w:rPr>
                                  </w:pPr>
                                  <w:r w:rsidRPr="005367E9">
                                    <w:rPr>
                                      <w:sz w:val="16"/>
                                      <w:szCs w:val="16"/>
                                    </w:rPr>
                                    <w:t>Maatregelen met een lange verblijftijd, waardoor biochemische zuiveringsprocessen hun werk kunnen doen.</w:t>
                                  </w:r>
                                </w:p>
                                <w:p w14:paraId="18616FAA" w14:textId="77777777" w:rsidR="007821EA" w:rsidRPr="005367E9" w:rsidRDefault="007821EA" w:rsidP="007821EA">
                                  <w:pPr>
                                    <w:pStyle w:val="Geenafstand"/>
                                    <w:numPr>
                                      <w:ilvl w:val="0"/>
                                      <w:numId w:val="14"/>
                                    </w:numPr>
                                    <w:rPr>
                                      <w:sz w:val="16"/>
                                      <w:szCs w:val="16"/>
                                    </w:rPr>
                                  </w:pPr>
                                  <w:r w:rsidRPr="005367E9">
                                    <w:rPr>
                                      <w:sz w:val="16"/>
                                      <w:szCs w:val="16"/>
                                    </w:rPr>
                                    <w:t xml:space="preserve">Te vuil? Dan lozen op gemengde of vuilwaterriolering (dus niet afkoppelen maar afvoeren naar de </w:t>
                                  </w:r>
                                  <w:proofErr w:type="spellStart"/>
                                  <w:r w:rsidRPr="005367E9">
                                    <w:rPr>
                                      <w:sz w:val="16"/>
                                      <w:szCs w:val="16"/>
                                    </w:rPr>
                                    <w:t>rwzi</w:t>
                                  </w:r>
                                  <w:proofErr w:type="spellEnd"/>
                                  <w:r w:rsidRPr="005367E9">
                                    <w:rPr>
                                      <w:sz w:val="16"/>
                                      <w:szCs w:val="16"/>
                                    </w:rPr>
                                    <w:t>).</w:t>
                                  </w:r>
                                </w:p>
                                <w:p w14:paraId="6D057AB0" w14:textId="77777777" w:rsidR="007821EA" w:rsidRPr="005367E9" w:rsidRDefault="007821EA" w:rsidP="007821EA">
                                  <w:pPr>
                                    <w:pStyle w:val="Geenafstand"/>
                                    <w:numPr>
                                      <w:ilvl w:val="0"/>
                                      <w:numId w:val="0"/>
                                    </w:numPr>
                                    <w:ind w:left="425"/>
                                    <w:rPr>
                                      <w:sz w:val="16"/>
                                      <w:szCs w:val="16"/>
                                    </w:rPr>
                                  </w:pPr>
                                  <w:r w:rsidRPr="005367E9">
                                    <w:rPr>
                                      <w:sz w:val="16"/>
                                      <w:szCs w:val="16"/>
                                    </w:rPr>
                                    <w:t>Dit in lijn met de reeks “schoonhouden, scheiden, schoonmaken”.</w:t>
                                  </w:r>
                                </w:p>
                              </w:txbxContent>
                            </wps:txbx>
                            <wps:bodyPr rot="0" vert="horz" wrap="square" lIns="91440" tIns="45720" rIns="91440" bIns="45720" anchor="t" anchorCtr="0">
                              <a:noAutofit/>
                            </wps:bodyPr>
                          </wps:wsp>
                        </a:graphicData>
                      </a:graphic>
                    </wp:inline>
                  </w:drawing>
                </mc:Choice>
                <mc:Fallback>
                  <w:pict>
                    <v:shape w14:anchorId="773BEC12" id="_x0000_s1029" type="#_x0000_t202" style="width:440.6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">
                      <v:textbox>
                        <w:txbxContent>
                          <w:p w14:paraId="731A09C3" w14:textId="259799EF" w:rsidR="007821EA" w:rsidRPr="005367E9" w:rsidRDefault="007821EA" w:rsidP="007821EA">
                            <w:pPr>
                              <w:pStyle w:val="Standaardtekstrapport"/>
                              <w:rPr>
                                <w:b/>
                                <w:bCs/>
                                <w:sz w:val="16"/>
                                <w:szCs w:val="16"/>
                              </w:rPr>
                            </w:pPr>
                            <w:r w:rsidRPr="005367E9">
                              <w:rPr>
                                <w:b/>
                                <w:bCs/>
                                <w:sz w:val="16"/>
                                <w:szCs w:val="16"/>
                              </w:rPr>
                              <w:t>Verdringingsreeks waterkwaliteit</w:t>
                            </w:r>
                            <w:r w:rsidR="00510820">
                              <w:rPr>
                                <w:b/>
                                <w:bCs/>
                                <w:sz w:val="16"/>
                                <w:szCs w:val="16"/>
                              </w:rPr>
                              <w:t xml:space="preserve"> (voorkeursvolgorde)</w:t>
                            </w:r>
                          </w:p>
                          <w:p w14:paraId="48F57127" w14:textId="77777777" w:rsidR="007821EA" w:rsidRPr="005367E9" w:rsidRDefault="007821EA" w:rsidP="007821EA">
                            <w:pPr>
                              <w:pStyle w:val="Standaardtekstrapport"/>
                              <w:rPr>
                                <w:sz w:val="16"/>
                                <w:szCs w:val="16"/>
                              </w:rPr>
                            </w:pPr>
                            <w:r w:rsidRPr="005367E9">
                              <w:rPr>
                                <w:sz w:val="16"/>
                                <w:szCs w:val="16"/>
                              </w:rPr>
                              <w:t>Bij de selectie van maatregelen geldt vanuit het oogpunt van waterkwaliteit de volgende verdringingsreeks:</w:t>
                            </w:r>
                          </w:p>
                          <w:p w14:paraId="0B02D3FE" w14:textId="77777777" w:rsidR="007821EA" w:rsidRPr="005367E9" w:rsidRDefault="007821EA" w:rsidP="007821EA">
                            <w:pPr>
                              <w:pStyle w:val="Geenafstand"/>
                              <w:numPr>
                                <w:ilvl w:val="0"/>
                                <w:numId w:val="14"/>
                              </w:numPr>
                              <w:rPr>
                                <w:sz w:val="16"/>
                                <w:szCs w:val="16"/>
                              </w:rPr>
                            </w:pPr>
                            <w:r w:rsidRPr="005367E9">
                              <w:rPr>
                                <w:sz w:val="16"/>
                                <w:szCs w:val="16"/>
                              </w:rPr>
                              <w:t>Bronmaatregelen: Verontreinigingsbronnen wegnemen en zorgen dat hemelwater niet verontreinigd raakt;</w:t>
                            </w:r>
                          </w:p>
                          <w:p w14:paraId="068B5D31" w14:textId="77777777" w:rsidR="007821EA" w:rsidRPr="005367E9" w:rsidRDefault="007821EA" w:rsidP="007821EA">
                            <w:pPr>
                              <w:pStyle w:val="Geenafstand"/>
                              <w:numPr>
                                <w:ilvl w:val="0"/>
                                <w:numId w:val="14"/>
                              </w:numPr>
                              <w:rPr>
                                <w:sz w:val="16"/>
                                <w:szCs w:val="16"/>
                              </w:rPr>
                            </w:pPr>
                            <w:r w:rsidRPr="005367E9">
                              <w:rPr>
                                <w:sz w:val="16"/>
                                <w:szCs w:val="16"/>
                              </w:rPr>
                              <w:t>Maatregelen waarbij bodempassage, bezinking van zwevende stof en biochemische afbraak worden gecombineerd;</w:t>
                            </w:r>
                          </w:p>
                          <w:p w14:paraId="2B82D0D5" w14:textId="77777777" w:rsidR="007821EA" w:rsidRPr="005367E9" w:rsidRDefault="007821EA" w:rsidP="007821EA">
                            <w:pPr>
                              <w:pStyle w:val="Geenafstand"/>
                              <w:numPr>
                                <w:ilvl w:val="0"/>
                                <w:numId w:val="14"/>
                              </w:numPr>
                              <w:rPr>
                                <w:sz w:val="16"/>
                                <w:szCs w:val="16"/>
                              </w:rPr>
                            </w:pPr>
                            <w:r w:rsidRPr="005367E9">
                              <w:rPr>
                                <w:sz w:val="16"/>
                                <w:szCs w:val="16"/>
                              </w:rPr>
                              <w:t>Maatregelen waarbij bodempassage en bezinking van zwevende stof worden gecombineerd</w:t>
                            </w:r>
                          </w:p>
                          <w:p w14:paraId="54923F6A" w14:textId="77777777" w:rsidR="007821EA" w:rsidRPr="005367E9" w:rsidRDefault="007821EA" w:rsidP="007821EA">
                            <w:pPr>
                              <w:pStyle w:val="Geenafstand"/>
                              <w:numPr>
                                <w:ilvl w:val="0"/>
                                <w:numId w:val="14"/>
                              </w:numPr>
                              <w:rPr>
                                <w:sz w:val="16"/>
                                <w:szCs w:val="16"/>
                              </w:rPr>
                            </w:pPr>
                            <w:r w:rsidRPr="005367E9">
                              <w:rPr>
                                <w:sz w:val="16"/>
                                <w:szCs w:val="16"/>
                              </w:rPr>
                              <w:t>Maatregelen waarbij bezinking en biochemische afbraak worden gecombineerd</w:t>
                            </w:r>
                          </w:p>
                          <w:p w14:paraId="09979CA7" w14:textId="77777777" w:rsidR="007821EA" w:rsidRPr="005367E9" w:rsidRDefault="007821EA" w:rsidP="007821EA">
                            <w:pPr>
                              <w:pStyle w:val="Geenafstand"/>
                              <w:numPr>
                                <w:ilvl w:val="0"/>
                                <w:numId w:val="14"/>
                              </w:numPr>
                              <w:rPr>
                                <w:sz w:val="16"/>
                                <w:szCs w:val="16"/>
                              </w:rPr>
                            </w:pPr>
                            <w:r w:rsidRPr="005367E9">
                              <w:rPr>
                                <w:sz w:val="16"/>
                                <w:szCs w:val="16"/>
                              </w:rPr>
                              <w:t>Maatregelen met een lange verblijftijd, waardoor biochemische zuiveringsprocessen hun werk kunnen doen.</w:t>
                            </w:r>
                          </w:p>
                          <w:p w14:paraId="18616FAA" w14:textId="77777777" w:rsidR="007821EA" w:rsidRPr="005367E9" w:rsidRDefault="007821EA" w:rsidP="007821EA">
                            <w:pPr>
                              <w:pStyle w:val="Geenafstand"/>
                              <w:numPr>
                                <w:ilvl w:val="0"/>
                                <w:numId w:val="14"/>
                              </w:numPr>
                              <w:rPr>
                                <w:sz w:val="16"/>
                                <w:szCs w:val="16"/>
                              </w:rPr>
                            </w:pPr>
                            <w:r w:rsidRPr="005367E9">
                              <w:rPr>
                                <w:sz w:val="16"/>
                                <w:szCs w:val="16"/>
                              </w:rPr>
                              <w:t xml:space="preserve">Te vuil? Dan lozen op gemengde of vuilwaterriolering (dus niet afkoppelen maar afvoeren naar de </w:t>
                            </w:r>
                            <w:proofErr w:type="spellStart"/>
                            <w:r w:rsidRPr="005367E9">
                              <w:rPr>
                                <w:sz w:val="16"/>
                                <w:szCs w:val="16"/>
                              </w:rPr>
                              <w:t>rwzi</w:t>
                            </w:r>
                            <w:proofErr w:type="spellEnd"/>
                            <w:r w:rsidRPr="005367E9">
                              <w:rPr>
                                <w:sz w:val="16"/>
                                <w:szCs w:val="16"/>
                              </w:rPr>
                              <w:t>).</w:t>
                            </w:r>
                          </w:p>
                          <w:p w14:paraId="6D057AB0" w14:textId="77777777" w:rsidR="007821EA" w:rsidRPr="005367E9" w:rsidRDefault="007821EA" w:rsidP="007821EA">
                            <w:pPr>
                              <w:pStyle w:val="Geenafstand"/>
                              <w:numPr>
                                <w:ilvl w:val="0"/>
                                <w:numId w:val="0"/>
                              </w:numPr>
                              <w:ind w:left="425"/>
                              <w:rPr>
                                <w:sz w:val="16"/>
                                <w:szCs w:val="16"/>
                              </w:rPr>
                            </w:pPr>
                            <w:r w:rsidRPr="005367E9">
                              <w:rPr>
                                <w:sz w:val="16"/>
                                <w:szCs w:val="16"/>
                              </w:rPr>
                              <w:t>Dit in lijn met de reeks “schoonhouden, scheiden, schoonmaken”.</w:t>
                            </w:r>
                          </w:p>
                        </w:txbxContent>
                      </v:textbox>
                      <w10:anchorlock/>
                    </v:shape>
                  </w:pict>
                </mc:Fallback>
              </mc:AlternateContent>
            </w:r>
          </w:p>
          <w:p w14:paraId="2BAE92AA" w14:textId="0218E371" w:rsidR="00654811" w:rsidRPr="00EA5AB5" w:rsidRDefault="00977677" w:rsidP="00222887">
            <w:pPr>
              <w:pStyle w:val="Standaardtekstrapport"/>
              <w:rPr>
                <w:sz w:val="16"/>
                <w:szCs w:val="16"/>
              </w:rPr>
            </w:pPr>
            <w:r w:rsidRPr="00EA5AB5">
              <w:rPr>
                <w:sz w:val="16"/>
                <w:szCs w:val="16"/>
              </w:rPr>
              <w:t xml:space="preserve">In het omgevingsplan nemen we regels op </w:t>
            </w:r>
            <w:r w:rsidR="00E271CC" w:rsidRPr="00EA5AB5">
              <w:rPr>
                <w:sz w:val="16"/>
                <w:szCs w:val="16"/>
              </w:rPr>
              <w:t>die het gebruik van uitlogende bouwmaterialen zo veel mogelijk moet voorkomen.</w:t>
            </w:r>
            <w:r w:rsidR="005334CF" w:rsidRPr="00EA5AB5">
              <w:rPr>
                <w:sz w:val="16"/>
                <w:szCs w:val="16"/>
              </w:rPr>
              <w:t xml:space="preserve"> In handboeken en </w:t>
            </w:r>
            <w:r w:rsidR="00860F15" w:rsidRPr="00EA5AB5">
              <w:rPr>
                <w:sz w:val="16"/>
                <w:szCs w:val="16"/>
              </w:rPr>
              <w:t>aanbestedingsregels leggen we zo zorgvuldig mogelijk vast op welke wijze afkoppelmaatregelen gerealiseerd moeten worden</w:t>
            </w:r>
            <w:r w:rsidR="00702BEB">
              <w:rPr>
                <w:sz w:val="16"/>
                <w:szCs w:val="16"/>
              </w:rPr>
              <w:t>,</w:t>
            </w:r>
            <w:r w:rsidR="002E08B4" w:rsidRPr="00EA5AB5">
              <w:rPr>
                <w:sz w:val="16"/>
                <w:szCs w:val="16"/>
              </w:rPr>
              <w:t xml:space="preserve"> waardoor het afgekoppelde regenwater zo min mogelijk vervuild raakt.</w:t>
            </w:r>
          </w:p>
          <w:p w14:paraId="427C1C6E" w14:textId="77777777" w:rsidR="0016493B" w:rsidRPr="00EA5AB5" w:rsidRDefault="0016493B" w:rsidP="00222887">
            <w:pPr>
              <w:pStyle w:val="Standaardtekstrapport"/>
              <w:rPr>
                <w:sz w:val="16"/>
                <w:szCs w:val="16"/>
              </w:rPr>
            </w:pPr>
          </w:p>
          <w:p w14:paraId="4E3AD733" w14:textId="7FDE43D0" w:rsidR="0016493B" w:rsidRPr="00EA5AB5" w:rsidRDefault="0016493B" w:rsidP="00222887">
            <w:pPr>
              <w:pStyle w:val="Standaardtekstrapport"/>
              <w:rPr>
                <w:sz w:val="16"/>
                <w:szCs w:val="16"/>
              </w:rPr>
            </w:pPr>
            <w:r w:rsidRPr="00EA5AB5">
              <w:rPr>
                <w:sz w:val="16"/>
                <w:szCs w:val="16"/>
              </w:rPr>
              <w:t xml:space="preserve">Leidend bij het kiezen van afkoppelmaatregelen </w:t>
            </w:r>
            <w:r w:rsidR="00D42B56">
              <w:rPr>
                <w:sz w:val="16"/>
                <w:szCs w:val="16"/>
              </w:rPr>
              <w:t>zijn</w:t>
            </w:r>
            <w:r w:rsidR="00B9567B">
              <w:rPr>
                <w:sz w:val="16"/>
                <w:szCs w:val="16"/>
              </w:rPr>
              <w:t xml:space="preserve"> </w:t>
            </w:r>
            <w:r w:rsidRPr="00EA5AB5">
              <w:rPr>
                <w:sz w:val="16"/>
                <w:szCs w:val="16"/>
              </w:rPr>
              <w:t xml:space="preserve">de regels en beperkingen van de Omgevingsverordening Limburg, de </w:t>
            </w:r>
            <w:r w:rsidR="009F694D">
              <w:rPr>
                <w:sz w:val="16"/>
                <w:szCs w:val="16"/>
              </w:rPr>
              <w:t>Waterschapsverordening</w:t>
            </w:r>
            <w:r w:rsidRPr="00EA5AB5">
              <w:rPr>
                <w:sz w:val="16"/>
                <w:szCs w:val="16"/>
              </w:rPr>
              <w:t xml:space="preserve"> van Waterschap Limburg en daaraan gerelateerde regelingen.</w:t>
            </w:r>
            <w:r w:rsidR="00023C2E" w:rsidRPr="00EA5AB5">
              <w:rPr>
                <w:sz w:val="16"/>
                <w:szCs w:val="16"/>
              </w:rPr>
              <w:t xml:space="preserve"> Selectie van de meest geschikte maatregelen voor een bepaald project wordt vervol</w:t>
            </w:r>
            <w:r w:rsidR="0060290F" w:rsidRPr="00EA5AB5">
              <w:rPr>
                <w:sz w:val="16"/>
                <w:szCs w:val="16"/>
              </w:rPr>
              <w:t>g</w:t>
            </w:r>
            <w:r w:rsidR="00023C2E" w:rsidRPr="00EA5AB5">
              <w:rPr>
                <w:sz w:val="16"/>
                <w:szCs w:val="16"/>
              </w:rPr>
              <w:t>ens gedaan op basis van mogelijkheden en kansen</w:t>
            </w:r>
            <w:r w:rsidR="0060290F" w:rsidRPr="00EA5AB5">
              <w:rPr>
                <w:sz w:val="16"/>
                <w:szCs w:val="16"/>
              </w:rPr>
              <w:t xml:space="preserve"> en zal</w:t>
            </w:r>
            <w:r w:rsidR="00023C2E" w:rsidRPr="00EA5AB5">
              <w:rPr>
                <w:sz w:val="16"/>
                <w:szCs w:val="16"/>
              </w:rPr>
              <w:t xml:space="preserve"> moeten worden afgewogen tegen de beperkingen.</w:t>
            </w:r>
          </w:p>
        </w:tc>
      </w:tr>
    </w:tbl>
    <w:p w14:paraId="33B339C0" w14:textId="77777777" w:rsidR="00DE1E9A" w:rsidRDefault="00DE1E9A" w:rsidP="00F4625B">
      <w:pPr>
        <w:pStyle w:val="Standaardtekstrapport"/>
      </w:pPr>
    </w:p>
    <w:p w14:paraId="0184AB51" w14:textId="15769076" w:rsidR="0046320F" w:rsidRDefault="0046320F" w:rsidP="00F4625B">
      <w:pPr>
        <w:pStyle w:val="Standaardtekstrapport"/>
        <w:rPr>
          <w:b/>
          <w:bCs/>
        </w:rPr>
      </w:pPr>
      <w:r w:rsidRPr="0046320F">
        <w:rPr>
          <w:b/>
          <w:bCs/>
        </w:rPr>
        <w:t>Waterschap</w:t>
      </w:r>
    </w:p>
    <w:p w14:paraId="501F4E59" w14:textId="2DAE2FD2" w:rsidR="0046320F" w:rsidRDefault="0046320F" w:rsidP="0046320F">
      <w:pPr>
        <w:pStyle w:val="Standaardtekstrapport"/>
      </w:pPr>
      <w:r>
        <w:t xml:space="preserve">Vanuit het belang van het waterschap om de impact van stedelijke emissies op waterkwaliteit en ecologie te verminderen en zo min mogelijk schoon water naar de RWZI te transporteren kan het waterschap in het waterbeheerprogramma </w:t>
      </w:r>
      <w:r w:rsidR="005864FB">
        <w:t>en de waterschapsverordening</w:t>
      </w:r>
      <w:r>
        <w:t xml:space="preserve"> maatregelen over afkoppelen opnemen.</w:t>
      </w:r>
    </w:p>
    <w:p w14:paraId="5C0D893E" w14:textId="77777777" w:rsidR="0046320F" w:rsidRDefault="0046320F" w:rsidP="0046320F">
      <w:pPr>
        <w:pStyle w:val="Standaardtekstrapport"/>
      </w:pPr>
    </w:p>
    <w:p w14:paraId="0E56F25B" w14:textId="23EB8B98" w:rsidR="0046320F" w:rsidRDefault="0046320F" w:rsidP="0046320F">
      <w:pPr>
        <w:pStyle w:val="Standaardtekstrapport"/>
      </w:pPr>
      <w:r>
        <w:t xml:space="preserve">Bij alle ruimtelijke plannen, zowel in de openbare ruimte als op particulier terrein, </w:t>
      </w:r>
      <w:r w:rsidR="00EC114D" w:rsidRPr="00EC114D">
        <w:t>wordt</w:t>
      </w:r>
      <w:r>
        <w:t xml:space="preserve"> het waterschap </w:t>
      </w:r>
      <w:r w:rsidR="00EC114D" w:rsidRPr="00EC114D">
        <w:t>betrokken bij de weging van het waterbelang</w:t>
      </w:r>
      <w:r w:rsidR="00B576D2">
        <w:t xml:space="preserve">, waarbij zij rekening houdt met </w:t>
      </w:r>
      <w:r w:rsidR="00A644B6">
        <w:t>het spoorboekje en de voorkeurstabel afkoppelen. M</w:t>
      </w:r>
      <w:r w:rsidRPr="00806325">
        <w:t xml:space="preserve">edewerkers van het waterschap </w:t>
      </w:r>
      <w:r w:rsidR="00A644B6">
        <w:t>kunnen vroegtijdig in het planproces meedenken</w:t>
      </w:r>
      <w:r w:rsidRPr="00806325">
        <w:t xml:space="preserve">, kennis delen en (uiteindelijk) adviseren over de </w:t>
      </w:r>
      <w:r w:rsidR="00F839C2">
        <w:t>juridische regels in omgevings</w:t>
      </w:r>
      <w:r w:rsidRPr="00806325">
        <w:t>plannen.</w:t>
      </w:r>
      <w:r w:rsidR="004E1362">
        <w:t xml:space="preserve"> </w:t>
      </w:r>
      <w:r w:rsidR="00F839C2">
        <w:t>De invulling van de betrokkenheid van het waterschap bij de weging van het waterbelang door gemeenten</w:t>
      </w:r>
      <w:r w:rsidR="004E1362">
        <w:t xml:space="preserve"> </w:t>
      </w:r>
      <w:r w:rsidR="003078DF">
        <w:t>wordt opgenomen in het waterbeheerprogramma.</w:t>
      </w:r>
    </w:p>
    <w:p w14:paraId="64E7809F" w14:textId="77777777" w:rsidR="0046320F" w:rsidRDefault="0046320F" w:rsidP="00F4625B">
      <w:pPr>
        <w:pStyle w:val="Standaardtekstrapport"/>
        <w:rPr>
          <w:b/>
          <w:bCs/>
        </w:rPr>
      </w:pPr>
    </w:p>
    <w:p w14:paraId="7A5DD614" w14:textId="64C28812" w:rsidR="003019A5" w:rsidRDefault="003019A5" w:rsidP="003019A5">
      <w:pPr>
        <w:pStyle w:val="Standaardtekstrapport"/>
        <w:rPr>
          <w:b/>
          <w:bCs/>
        </w:rPr>
      </w:pPr>
      <w:r>
        <w:rPr>
          <w:b/>
          <w:bCs/>
        </w:rPr>
        <w:t>Provincie</w:t>
      </w:r>
    </w:p>
    <w:p w14:paraId="7CEAB479" w14:textId="1A1DC24C" w:rsidR="00CF1C04" w:rsidRDefault="003019A5" w:rsidP="00B90C45">
      <w:pPr>
        <w:pStyle w:val="Standaardtekstrapport"/>
      </w:pPr>
      <w:r>
        <w:t xml:space="preserve">Vanuit het </w:t>
      </w:r>
      <w:r w:rsidR="00762E54">
        <w:t xml:space="preserve">provinciaal </w:t>
      </w:r>
      <w:r>
        <w:t xml:space="preserve">belang </w:t>
      </w:r>
      <w:r w:rsidR="00762E54">
        <w:t xml:space="preserve">(en taken) </w:t>
      </w:r>
      <w:r w:rsidR="00F938A7">
        <w:t>kan ook de provincie specifiek beleid formuleren voor de omgang met regenwater</w:t>
      </w:r>
      <w:r w:rsidR="00CF1C04">
        <w:t>.</w:t>
      </w:r>
      <w:r w:rsidR="00CF1C04" w:rsidRPr="00CF1C04">
        <w:t xml:space="preserve"> </w:t>
      </w:r>
      <w:r w:rsidR="002C101E">
        <w:t xml:space="preserve">Zeker als er sprake is van een relatie met thema’s als droogte, </w:t>
      </w:r>
      <w:r w:rsidR="006278F9">
        <w:t xml:space="preserve">wateroverlast, </w:t>
      </w:r>
      <w:r w:rsidR="002C101E">
        <w:t>waterkwaliteit</w:t>
      </w:r>
      <w:r w:rsidR="006278F9">
        <w:t xml:space="preserve"> en</w:t>
      </w:r>
      <w:r w:rsidR="002C101E">
        <w:t xml:space="preserve"> bescherming </w:t>
      </w:r>
      <w:r w:rsidR="006278F9">
        <w:t xml:space="preserve">grondwatervoorraden. </w:t>
      </w:r>
      <w:r w:rsidR="00CF1C04">
        <w:t xml:space="preserve">In de omgevingsvisie </w:t>
      </w:r>
      <w:r w:rsidR="00B90C45">
        <w:t xml:space="preserve">en het </w:t>
      </w:r>
      <w:r w:rsidR="00CF1C04">
        <w:t xml:space="preserve">regionaal waterprogramma </w:t>
      </w:r>
      <w:r w:rsidR="00B90C45">
        <w:t>legt de provincie het provinciaal waterbeleid vast</w:t>
      </w:r>
      <w:r w:rsidR="00183151">
        <w:t xml:space="preserve">. Hierin kan het thema afkoppelen </w:t>
      </w:r>
      <w:r w:rsidR="00982026">
        <w:t xml:space="preserve">en de rol van de provincie daarbij </w:t>
      </w:r>
      <w:r w:rsidR="002C101E">
        <w:t>(</w:t>
      </w:r>
      <w:r w:rsidR="00982026">
        <w:t>in relatie tot het provinciaal belang</w:t>
      </w:r>
      <w:r w:rsidR="002C101E">
        <w:t>) worden opgenomen.</w:t>
      </w:r>
    </w:p>
    <w:p w14:paraId="3B8E2529" w14:textId="472DAB89" w:rsidR="003019A5" w:rsidRDefault="003019A5" w:rsidP="003019A5">
      <w:pPr>
        <w:pStyle w:val="Standaardtekstrapport"/>
      </w:pPr>
    </w:p>
    <w:p w14:paraId="596CB769" w14:textId="77777777" w:rsidR="009938CC" w:rsidRDefault="009938CC">
      <w:pPr>
        <w:spacing w:after="200"/>
        <w:ind w:firstLine="0"/>
        <w:rPr>
          <w:b/>
          <w:bCs/>
        </w:rPr>
      </w:pPr>
      <w:r>
        <w:rPr>
          <w:b/>
          <w:bCs/>
        </w:rPr>
        <w:br w:type="page"/>
      </w:r>
    </w:p>
    <w:p w14:paraId="6847149C" w14:textId="08D693EE" w:rsidR="0046320F" w:rsidRDefault="005F3822" w:rsidP="005F3822">
      <w:pPr>
        <w:pStyle w:val="Kop2"/>
      </w:pPr>
      <w:bookmarkStart w:id="10" w:name="_Toc113307759"/>
      <w:r>
        <w:t>Beleidsdoorwerking</w:t>
      </w:r>
      <w:bookmarkEnd w:id="10"/>
    </w:p>
    <w:p w14:paraId="50BF7DC2" w14:textId="11471DDA" w:rsidR="005F3822" w:rsidRDefault="005F3822" w:rsidP="00E62F87">
      <w:pPr>
        <w:pStyle w:val="Kop4"/>
      </w:pPr>
      <w:r>
        <w:t>Verbouwen</w:t>
      </w:r>
      <w:r w:rsidR="00B77B56">
        <w:t xml:space="preserve"> of nieuwbouw individuele woning of bedrijfspand</w:t>
      </w:r>
    </w:p>
    <w:p w14:paraId="0305C3B0" w14:textId="0E232E8D" w:rsidR="006F5955" w:rsidRPr="006F5955" w:rsidRDefault="006F5955" w:rsidP="006F5955">
      <w:pPr>
        <w:pStyle w:val="Standaardtekstrapport"/>
        <w:rPr>
          <w:b/>
          <w:bCs/>
        </w:rPr>
      </w:pPr>
      <w:r w:rsidRPr="006F5955">
        <w:rPr>
          <w:b/>
          <w:bCs/>
        </w:rPr>
        <w:t>Gemeente</w:t>
      </w:r>
    </w:p>
    <w:p w14:paraId="7C5CA28B" w14:textId="77777777" w:rsidR="00043898" w:rsidRDefault="00043898" w:rsidP="009D24AE">
      <w:pPr>
        <w:pStyle w:val="Standaardtekstrapport"/>
      </w:pPr>
    </w:p>
    <w:p w14:paraId="63BA49B4" w14:textId="581B2A53" w:rsidR="00043898" w:rsidRPr="00043898" w:rsidRDefault="00043898" w:rsidP="009D24AE">
      <w:pPr>
        <w:pStyle w:val="Standaardtekstrapport"/>
        <w:rPr>
          <w:u w:val="single"/>
        </w:rPr>
      </w:pPr>
      <w:r w:rsidRPr="00043898">
        <w:rPr>
          <w:u w:val="single"/>
        </w:rPr>
        <w:t>Stimuleren</w:t>
      </w:r>
    </w:p>
    <w:p w14:paraId="08B723A3" w14:textId="08D4B898" w:rsidR="009D24AE" w:rsidRDefault="009D24AE" w:rsidP="009D24AE">
      <w:pPr>
        <w:pStyle w:val="Standaardtekstrapport"/>
      </w:pPr>
      <w:r>
        <w:t>Wat betreft stimulerende maatregelen heeft de gemeente bij (ver)nieuwbouw de volgende mogelijkheden:</w:t>
      </w:r>
    </w:p>
    <w:p w14:paraId="74DED9A3" w14:textId="77777777" w:rsidR="009D24AE" w:rsidRDefault="009D24AE" w:rsidP="009D24AE">
      <w:pPr>
        <w:pStyle w:val="Standaardtekstrapport"/>
        <w:numPr>
          <w:ilvl w:val="0"/>
          <w:numId w:val="5"/>
        </w:numPr>
      </w:pPr>
      <w:r>
        <w:t>Stimuleren via een algemene subsidieregeling voor afkoppelwerkzaamheden</w:t>
      </w:r>
      <w:r>
        <w:rPr>
          <w:rStyle w:val="Voetnootmarkering"/>
        </w:rPr>
        <w:footnoteReference w:id="2"/>
      </w:r>
      <w:r>
        <w:t>.</w:t>
      </w:r>
    </w:p>
    <w:p w14:paraId="24502F9D" w14:textId="77777777" w:rsidR="009D24AE" w:rsidRDefault="009D24AE" w:rsidP="009D24AE">
      <w:pPr>
        <w:pStyle w:val="Standaardtekstrapport"/>
        <w:numPr>
          <w:ilvl w:val="0"/>
          <w:numId w:val="5"/>
        </w:numPr>
      </w:pPr>
      <w:r>
        <w:t>Bijdrage in natura, bijv. via het beschikbaar stellen van (afkoppel)materiaal of uitvoeringscapaciteit.</w:t>
      </w:r>
    </w:p>
    <w:p w14:paraId="333F5501" w14:textId="77777777" w:rsidR="009D24AE" w:rsidRDefault="009D24AE" w:rsidP="009D24AE">
      <w:pPr>
        <w:pStyle w:val="Standaardtekstrapport"/>
        <w:numPr>
          <w:ilvl w:val="0"/>
          <w:numId w:val="5"/>
        </w:numPr>
      </w:pPr>
      <w:r>
        <w:t>Financiële prikkel via een gedifferentieerde rioolheffing waarbij een lager tarief geldt voor afgekoppelde percelen.</w:t>
      </w:r>
    </w:p>
    <w:p w14:paraId="1FACDF55" w14:textId="77777777" w:rsidR="009D24AE" w:rsidRDefault="009D24AE" w:rsidP="009D24AE">
      <w:pPr>
        <w:pStyle w:val="Standaardtekstrapport"/>
        <w:numPr>
          <w:ilvl w:val="0"/>
          <w:numId w:val="5"/>
        </w:numPr>
      </w:pPr>
      <w:r>
        <w:t>Advisering (bijv. door een afkoppelcoach), waarbij perceeleigenaren actief worden geïnformeerd over het belang van afkoppelen, de mogelijkheden en de kosten.</w:t>
      </w:r>
    </w:p>
    <w:p w14:paraId="46007CCC" w14:textId="77777777" w:rsidR="009D24AE" w:rsidRDefault="009D24AE" w:rsidP="009D24AE">
      <w:pPr>
        <w:pStyle w:val="Standaardtekstrapport"/>
        <w:numPr>
          <w:ilvl w:val="0"/>
          <w:numId w:val="5"/>
        </w:numPr>
      </w:pPr>
      <w:r>
        <w:t>Bestuurlijke afspraken tussen overheid en private partijen.</w:t>
      </w:r>
    </w:p>
    <w:p w14:paraId="1BC06B70" w14:textId="77777777" w:rsidR="009D24AE" w:rsidRDefault="009D24AE" w:rsidP="009D24AE">
      <w:pPr>
        <w:pStyle w:val="Standaardtekstrapport"/>
      </w:pPr>
    </w:p>
    <w:p w14:paraId="38AD1908" w14:textId="729E604C" w:rsidR="00043898" w:rsidRPr="00043898" w:rsidRDefault="00043898" w:rsidP="009D24AE">
      <w:pPr>
        <w:pStyle w:val="Standaardtekstrapport"/>
        <w:rPr>
          <w:u w:val="single"/>
        </w:rPr>
      </w:pPr>
      <w:r w:rsidRPr="00043898">
        <w:rPr>
          <w:u w:val="single"/>
        </w:rPr>
        <w:t>Privaatrecht</w:t>
      </w:r>
      <w:r w:rsidR="00AD6369">
        <w:rPr>
          <w:u w:val="single"/>
        </w:rPr>
        <w:t>elijke regels</w:t>
      </w:r>
    </w:p>
    <w:p w14:paraId="3FE66C8C" w14:textId="2AD140BB" w:rsidR="009D24AE" w:rsidRDefault="009D24AE" w:rsidP="009D24AE">
      <w:pPr>
        <w:pStyle w:val="Standaardtekstrapport"/>
      </w:pPr>
      <w:r>
        <w:t>Onderdeel van de maatregelen kunnen ook privaatrechtelijke maatregelen zijn, bijvoorbeeld:</w:t>
      </w:r>
    </w:p>
    <w:p w14:paraId="05DF0DEE" w14:textId="77777777" w:rsidR="009D24AE" w:rsidRDefault="009D24AE" w:rsidP="009D24AE">
      <w:pPr>
        <w:pStyle w:val="Standaardtekstrapport"/>
        <w:numPr>
          <w:ilvl w:val="0"/>
          <w:numId w:val="6"/>
        </w:numPr>
      </w:pPr>
      <w:r>
        <w:t>Prestatieafspraken met woningcorporaties.</w:t>
      </w:r>
      <w:r>
        <w:rPr>
          <w:rStyle w:val="Voetnootmarkering"/>
        </w:rPr>
        <w:footnoteReference w:id="3"/>
      </w:r>
    </w:p>
    <w:p w14:paraId="5926197C" w14:textId="77777777" w:rsidR="009D24AE" w:rsidRDefault="009D24AE" w:rsidP="009D24AE">
      <w:pPr>
        <w:pStyle w:val="Standaardtekstrapport"/>
        <w:numPr>
          <w:ilvl w:val="0"/>
          <w:numId w:val="6"/>
        </w:numPr>
      </w:pPr>
      <w:r>
        <w:t>Exploitatieovereenkomst.</w:t>
      </w:r>
    </w:p>
    <w:p w14:paraId="20C34D43" w14:textId="77777777" w:rsidR="006F5955" w:rsidRDefault="006F5955" w:rsidP="006F5955">
      <w:pPr>
        <w:pStyle w:val="Standaardtekstrapport"/>
      </w:pPr>
    </w:p>
    <w:p w14:paraId="2CB0C35A" w14:textId="172863F8" w:rsidR="00AD6369" w:rsidRPr="00AD6369" w:rsidRDefault="00AD6369" w:rsidP="006F5955">
      <w:pPr>
        <w:pStyle w:val="Standaardtekstrapport"/>
        <w:rPr>
          <w:u w:val="single"/>
        </w:rPr>
      </w:pPr>
      <w:r w:rsidRPr="00AD6369">
        <w:rPr>
          <w:u w:val="single"/>
        </w:rPr>
        <w:t>Publiek rechtelijke regels</w:t>
      </w:r>
    </w:p>
    <w:p w14:paraId="246E2B0E" w14:textId="77777777" w:rsidR="004B359F" w:rsidRDefault="004B359F" w:rsidP="004B359F">
      <w:pPr>
        <w:pStyle w:val="Standaardtekstrapport"/>
      </w:pPr>
      <w:r>
        <w:t xml:space="preserve">Naast privaatrechtelijke maatregelen zijn ook publiekrechtelijke maatregels mogelijk in de vorm van juridisch bindende regels in het omgevingsplan van de gemeente. </w:t>
      </w:r>
    </w:p>
    <w:tbl>
      <w:tblPr>
        <w:tblStyle w:val="Tabelraster"/>
        <w:tblpPr w:leftFromText="141" w:rightFromText="141" w:vertAnchor="text" w:horzAnchor="margin" w:tblpY="153"/>
        <w:tblW w:w="0" w:type="auto"/>
        <w:tblLook w:val="04A0" w:firstRow="1" w:lastRow="0" w:firstColumn="1" w:lastColumn="0" w:noHBand="0" w:noVBand="1"/>
      </w:tblPr>
      <w:tblGrid>
        <w:gridCol w:w="9062"/>
      </w:tblGrid>
      <w:tr w:rsidR="004B359F" w:rsidRPr="00BC7F3F" w14:paraId="3E941DA4" w14:textId="77777777" w:rsidTr="000D28F4">
        <w:tc>
          <w:tcPr>
            <w:tcW w:w="9062" w:type="dxa"/>
          </w:tcPr>
          <w:p w14:paraId="3176893C" w14:textId="77777777" w:rsidR="004B359F" w:rsidRPr="004B359F" w:rsidRDefault="004B359F" w:rsidP="000D28F4">
            <w:pPr>
              <w:pStyle w:val="Standaardtekstrapport"/>
              <w:rPr>
                <w:i/>
                <w:iCs/>
              </w:rPr>
            </w:pPr>
            <w:r w:rsidRPr="004B359F">
              <w:rPr>
                <w:i/>
                <w:iCs/>
              </w:rPr>
              <w:t>Voorbeeldtekst regel omgevingsplan</w:t>
            </w:r>
          </w:p>
          <w:p w14:paraId="568E6C6B" w14:textId="3AFD6DBA" w:rsidR="00425313" w:rsidRPr="004B359F" w:rsidRDefault="00425313" w:rsidP="00425313">
            <w:pPr>
              <w:pStyle w:val="Standaardtekstrapport"/>
              <w:rPr>
                <w:i/>
                <w:iCs/>
              </w:rPr>
            </w:pPr>
          </w:p>
          <w:p w14:paraId="30E21C3D" w14:textId="067435CA" w:rsidR="00425313" w:rsidRPr="00425313" w:rsidRDefault="00425313" w:rsidP="00425313">
            <w:pPr>
              <w:pStyle w:val="Geenafstand"/>
              <w:numPr>
                <w:ilvl w:val="0"/>
                <w:numId w:val="16"/>
              </w:numPr>
            </w:pPr>
            <w:r w:rsidRPr="00425313">
              <w:t>Met het oog op het beperken van wateroverlast en droogte wordt bij nieuwbouw in het hemelwaterbergingsgebied op ieder perceel een hemelwaterberging aangebracht en in stand gehouden.</w:t>
            </w:r>
          </w:p>
          <w:p w14:paraId="6D62220E" w14:textId="2E370E2C" w:rsidR="00425313" w:rsidRPr="00425313" w:rsidRDefault="00425313" w:rsidP="00425313">
            <w:pPr>
              <w:pStyle w:val="Geenafstand"/>
              <w:numPr>
                <w:ilvl w:val="0"/>
                <w:numId w:val="16"/>
              </w:numPr>
            </w:pPr>
            <w:r w:rsidRPr="00425313">
              <w:t>De minimale capaciteit van de hemelwaterberging is:</w:t>
            </w:r>
          </w:p>
          <w:p w14:paraId="68C16161" w14:textId="4B70214D" w:rsidR="00425313" w:rsidRPr="00425313" w:rsidRDefault="00425313" w:rsidP="00425313">
            <w:pPr>
              <w:pStyle w:val="Geenafstand"/>
              <w:numPr>
                <w:ilvl w:val="1"/>
                <w:numId w:val="16"/>
              </w:numPr>
            </w:pPr>
            <w:r w:rsidRPr="00425313">
              <w:t>&lt;x&gt; l per m2 verhard oppervlak in &lt;deelgebied 1&gt;; en</w:t>
            </w:r>
          </w:p>
          <w:p w14:paraId="5DC1AE76" w14:textId="5E2907E5" w:rsidR="00425313" w:rsidRPr="00425313" w:rsidRDefault="00425313" w:rsidP="00425313">
            <w:pPr>
              <w:pStyle w:val="Geenafstand"/>
              <w:numPr>
                <w:ilvl w:val="1"/>
                <w:numId w:val="16"/>
              </w:numPr>
            </w:pPr>
            <w:r w:rsidRPr="00425313">
              <w:t>&lt;y&gt; l per m2 verhard oppervlak in &lt;deelgebied 2&gt;.</w:t>
            </w:r>
          </w:p>
          <w:p w14:paraId="6A4ED81B" w14:textId="50E606BF" w:rsidR="00425313" w:rsidRPr="00425313" w:rsidRDefault="00425313" w:rsidP="00425313">
            <w:pPr>
              <w:pStyle w:val="Geenafstand"/>
              <w:numPr>
                <w:ilvl w:val="0"/>
                <w:numId w:val="16"/>
              </w:numPr>
            </w:pPr>
            <w:r w:rsidRPr="00425313">
              <w:t>De hemelwaterberging wordt zo ontworpen en in stand gehouden dat deze tussen &lt;y&gt; en &lt;</w:t>
            </w:r>
            <w:proofErr w:type="spellStart"/>
            <w:r w:rsidRPr="00425313">
              <w:t>z</w:t>
            </w:r>
            <w:proofErr w:type="spellEnd"/>
            <w:r w:rsidRPr="00425313">
              <w:t>&gt; dagen weer voor 90% beschikbaar is.</w:t>
            </w:r>
          </w:p>
          <w:p w14:paraId="6DC56B95" w14:textId="3C364745" w:rsidR="00425313" w:rsidRPr="00425313" w:rsidRDefault="00425313" w:rsidP="00425313">
            <w:pPr>
              <w:pStyle w:val="Geenafstand"/>
              <w:numPr>
                <w:ilvl w:val="0"/>
                <w:numId w:val="16"/>
              </w:numPr>
            </w:pPr>
            <w:r w:rsidRPr="00425313">
              <w:t>Met het oog op een duurzame instandhouding wordt de waterberging zo ontworpen en aangelegd dat deze gereinigd en geïnspecteerd kan worden.</w:t>
            </w:r>
          </w:p>
          <w:p w14:paraId="49BD22EC" w14:textId="14419E16" w:rsidR="00425313" w:rsidRPr="00425313" w:rsidRDefault="00425313" w:rsidP="00425313">
            <w:pPr>
              <w:pStyle w:val="Geenafstand"/>
              <w:numPr>
                <w:ilvl w:val="0"/>
                <w:numId w:val="16"/>
              </w:numPr>
            </w:pPr>
            <w:r w:rsidRPr="00425313">
              <w:t>De hoeveelheid hemelwater die niet kan worden geborgen in de hemelwaterberging, wordt bovengronds afgevoerd naar de openbare ruimte.</w:t>
            </w:r>
          </w:p>
          <w:p w14:paraId="77F191DF" w14:textId="458A0B5E" w:rsidR="00425313" w:rsidRPr="00425313" w:rsidRDefault="00425313" w:rsidP="00425313">
            <w:pPr>
              <w:pStyle w:val="Geenafstand"/>
              <w:numPr>
                <w:ilvl w:val="0"/>
                <w:numId w:val="16"/>
              </w:numPr>
            </w:pPr>
            <w:r w:rsidRPr="00425313">
              <w:t>Het in de hemelwaterberging opgevangen water wordt bij voorkeur hergebruikt of geïnfiltreerd.</w:t>
            </w:r>
          </w:p>
          <w:p w14:paraId="2B7B91C6" w14:textId="1F5F75D0" w:rsidR="004B359F" w:rsidRPr="006D4FDE" w:rsidRDefault="00425313" w:rsidP="00425313">
            <w:pPr>
              <w:pStyle w:val="Geenafstand"/>
              <w:numPr>
                <w:ilvl w:val="0"/>
                <w:numId w:val="16"/>
              </w:numPr>
            </w:pPr>
            <w:r w:rsidRPr="00425313">
              <w:t>Het college kan een omgevingsvergunning verlenen voor afwijken van de verplichting om een hemelwaterberging aan te brengen, voor zover het aanbrengen van de hemelwaterberging redelijkerwijs niet mogelijk is.</w:t>
            </w:r>
          </w:p>
        </w:tc>
      </w:tr>
    </w:tbl>
    <w:p w14:paraId="5341E5B5" w14:textId="77777777" w:rsidR="004B359F" w:rsidRDefault="004B359F" w:rsidP="004B359F">
      <w:pPr>
        <w:pStyle w:val="Standaardtekstrapport"/>
      </w:pPr>
    </w:p>
    <w:p w14:paraId="7E8ED2B7" w14:textId="77777777" w:rsidR="0017197E" w:rsidRDefault="0017197E" w:rsidP="004B359F">
      <w:pPr>
        <w:pStyle w:val="Standaardtekstrapport"/>
      </w:pPr>
    </w:p>
    <w:p w14:paraId="3292B4B9" w14:textId="0D542BEA" w:rsidR="006F5955" w:rsidRPr="006F5955" w:rsidRDefault="006F5955" w:rsidP="006F5955">
      <w:pPr>
        <w:pStyle w:val="Standaardtekstrapport"/>
        <w:rPr>
          <w:b/>
          <w:bCs/>
        </w:rPr>
      </w:pPr>
      <w:r w:rsidRPr="006F5955">
        <w:rPr>
          <w:b/>
          <w:bCs/>
        </w:rPr>
        <w:t>Waterschap</w:t>
      </w:r>
    </w:p>
    <w:p w14:paraId="6C18D317" w14:textId="77777777" w:rsidR="00736905" w:rsidRDefault="00736905" w:rsidP="006F5955">
      <w:pPr>
        <w:pStyle w:val="Standaardtekstrapport"/>
      </w:pPr>
    </w:p>
    <w:p w14:paraId="7E699601" w14:textId="48B84F96" w:rsidR="00736905" w:rsidRPr="00736905" w:rsidRDefault="00736905" w:rsidP="006F5955">
      <w:pPr>
        <w:pStyle w:val="Standaardtekstrapport"/>
        <w:rPr>
          <w:u w:val="single"/>
        </w:rPr>
      </w:pPr>
      <w:r w:rsidRPr="00736905">
        <w:rPr>
          <w:u w:val="single"/>
        </w:rPr>
        <w:t>Stimuleren</w:t>
      </w:r>
    </w:p>
    <w:p w14:paraId="434693A2" w14:textId="10B4DB94" w:rsidR="006F5955" w:rsidRDefault="009B1D37" w:rsidP="006F5955">
      <w:pPr>
        <w:pStyle w:val="Standaardtekstrapport"/>
      </w:pPr>
      <w:r>
        <w:t xml:space="preserve">Het waterschap kan afkoppelen stimuleren </w:t>
      </w:r>
      <w:r w:rsidR="00736905">
        <w:t xml:space="preserve">via gerichte voorlichting en </w:t>
      </w:r>
      <w:r>
        <w:t>in de vorm van een subsidieregeling</w:t>
      </w:r>
      <w:r w:rsidR="00736905">
        <w:t>,</w:t>
      </w:r>
      <w:r>
        <w:t xml:space="preserve"> waarbij het waterschap bijdraagt in een aandeel van de kosten voor het afkoppelen</w:t>
      </w:r>
      <w:r w:rsidR="00FE2933">
        <w:t xml:space="preserve"> (zoals nu via de huidige stimuleringsregeling gebeurt).</w:t>
      </w:r>
    </w:p>
    <w:p w14:paraId="1B3889CC" w14:textId="77777777" w:rsidR="009B1D37" w:rsidRDefault="009B1D37" w:rsidP="006F5955">
      <w:pPr>
        <w:pStyle w:val="Standaardtekstrapport"/>
      </w:pPr>
    </w:p>
    <w:p w14:paraId="2C4712AA" w14:textId="369356DC" w:rsidR="00FE2933" w:rsidRPr="00FE2933" w:rsidRDefault="00FE2933" w:rsidP="006F5955">
      <w:pPr>
        <w:pStyle w:val="Standaardtekstrapport"/>
        <w:rPr>
          <w:u w:val="single"/>
        </w:rPr>
      </w:pPr>
      <w:r w:rsidRPr="00FE2933">
        <w:rPr>
          <w:u w:val="single"/>
        </w:rPr>
        <w:t>Publiekrechtelijke regels</w:t>
      </w:r>
    </w:p>
    <w:p w14:paraId="200DC25F" w14:textId="77777777" w:rsidR="009B1D37" w:rsidRDefault="009B1D37" w:rsidP="009B1D37">
      <w:pPr>
        <w:pStyle w:val="Standaardtekstrapport"/>
      </w:pPr>
      <w:r>
        <w:t>Het waterschap kan in de waterschapsverordening regels opnemen over het toestaan van lozen van regenwater op het oppervlaktewater vanaf particulier terrein. In de waterschapsverordening beschrijft het waterschap aan welke voorwaarde een lozing moet voldoen.</w:t>
      </w:r>
    </w:p>
    <w:tbl>
      <w:tblPr>
        <w:tblStyle w:val="Tabelraster"/>
        <w:tblpPr w:leftFromText="141" w:rightFromText="141" w:vertAnchor="text" w:horzAnchor="margin" w:tblpY="425"/>
        <w:tblW w:w="0" w:type="auto"/>
        <w:tblLook w:val="04A0" w:firstRow="1" w:lastRow="0" w:firstColumn="1" w:lastColumn="0" w:noHBand="0" w:noVBand="1"/>
      </w:tblPr>
      <w:tblGrid>
        <w:gridCol w:w="9062"/>
      </w:tblGrid>
      <w:tr w:rsidR="0087789B" w:rsidRPr="00BC7F3F" w14:paraId="29BDAAE7" w14:textId="77777777" w:rsidTr="0087789B">
        <w:tc>
          <w:tcPr>
            <w:tcW w:w="9062" w:type="dxa"/>
          </w:tcPr>
          <w:p w14:paraId="1BDA5996" w14:textId="77777777" w:rsidR="0087789B" w:rsidRPr="009B1D37" w:rsidRDefault="0087789B" w:rsidP="0087789B">
            <w:pPr>
              <w:pStyle w:val="Standaardtekstrapport"/>
              <w:rPr>
                <w:i/>
                <w:iCs/>
              </w:rPr>
            </w:pPr>
            <w:r w:rsidRPr="009B1D37">
              <w:rPr>
                <w:i/>
                <w:iCs/>
              </w:rPr>
              <w:t>Voorbeeldtekst waterschapsverordening</w:t>
            </w:r>
          </w:p>
          <w:p w14:paraId="39FCC303" w14:textId="77A40C70" w:rsidR="00215D47" w:rsidRPr="00215D47" w:rsidRDefault="00215D47" w:rsidP="00215D47">
            <w:pPr>
              <w:pStyle w:val="Geenafstand"/>
              <w:numPr>
                <w:ilvl w:val="0"/>
                <w:numId w:val="19"/>
              </w:numPr>
              <w:ind w:left="360"/>
            </w:pPr>
            <w:r w:rsidRPr="00215D47">
              <w:t>Met het oog op het beperken van wateroverlast wordt vanaf nieuw verhard oppervlak alleen afstromend hemelwater op een oppervlaktewaterlichaam geloosd, nadat &lt;x&gt; l per m2 verhard oppervlak is geborgen in een hemelwaterberging.</w:t>
            </w:r>
          </w:p>
          <w:p w14:paraId="30D22C19" w14:textId="135993C4" w:rsidR="00215D47" w:rsidRPr="00215D47" w:rsidRDefault="00215D47" w:rsidP="00215D47">
            <w:pPr>
              <w:pStyle w:val="Geenafstand"/>
              <w:numPr>
                <w:ilvl w:val="0"/>
                <w:numId w:val="19"/>
              </w:numPr>
              <w:ind w:left="360"/>
            </w:pPr>
            <w:r w:rsidRPr="00215D47">
              <w:t>De hemelwaterberging wordt zo ontworpen en in stand gehouden dat deze tussen &lt;y&gt; en &lt;</w:t>
            </w:r>
            <w:proofErr w:type="spellStart"/>
            <w:r w:rsidRPr="00215D47">
              <w:t>z</w:t>
            </w:r>
            <w:proofErr w:type="spellEnd"/>
            <w:r w:rsidRPr="00215D47">
              <w:t>&gt; dagen weer voor 90% beschikbaar is.</w:t>
            </w:r>
          </w:p>
          <w:p w14:paraId="09F2850A" w14:textId="6E8682BE" w:rsidR="00215D47" w:rsidRPr="00215D47" w:rsidRDefault="00215D47" w:rsidP="00215D47">
            <w:pPr>
              <w:pStyle w:val="Geenafstand"/>
              <w:numPr>
                <w:ilvl w:val="0"/>
                <w:numId w:val="19"/>
              </w:numPr>
              <w:ind w:left="360"/>
            </w:pPr>
            <w:r w:rsidRPr="00215D47">
              <w:t>Met het oog op een duurzame instandhouding wordt de waterberging zo ontworpen en aangelegd dat deze gereinigd en geïnspecteerd kan worden.</w:t>
            </w:r>
          </w:p>
          <w:p w14:paraId="37E68ED3" w14:textId="3952AA3C" w:rsidR="00215D47" w:rsidRPr="00215D47" w:rsidRDefault="00215D47" w:rsidP="00215D47">
            <w:pPr>
              <w:pStyle w:val="Geenafstand"/>
              <w:numPr>
                <w:ilvl w:val="0"/>
                <w:numId w:val="19"/>
              </w:numPr>
              <w:ind w:left="360"/>
            </w:pPr>
            <w:r w:rsidRPr="00215D47">
              <w:t>Het dagelijks bestuur kan een omgevingsvergunning verlenen voor afwijken van de verplichting om een hemelwaterberging aan te brengen, voor zover het aanbrengen van de hemelwaterberging redelijkerwijs niet mogelijk is.</w:t>
            </w:r>
          </w:p>
          <w:p w14:paraId="2302055A" w14:textId="77777777" w:rsidR="00215D47" w:rsidRPr="00215D47" w:rsidRDefault="00215D47" w:rsidP="00215D47">
            <w:pPr>
              <w:pStyle w:val="Geenafstand"/>
              <w:numPr>
                <w:ilvl w:val="0"/>
                <w:numId w:val="0"/>
              </w:numPr>
            </w:pPr>
          </w:p>
          <w:p w14:paraId="22AB8944" w14:textId="212D9BF2" w:rsidR="0087789B" w:rsidRPr="006D4FDE" w:rsidRDefault="00215D47" w:rsidP="00215D47">
            <w:pPr>
              <w:pStyle w:val="Geenafstand"/>
              <w:numPr>
                <w:ilvl w:val="0"/>
                <w:numId w:val="18"/>
              </w:numPr>
              <w:ind w:left="0"/>
            </w:pPr>
            <w:r w:rsidRPr="00215D47">
              <w:t>N</w:t>
            </w:r>
            <w:r w:rsidR="009B241D">
              <w:t>.</w:t>
            </w:r>
            <w:r w:rsidRPr="00215D47">
              <w:t>B</w:t>
            </w:r>
            <w:r w:rsidR="009B241D">
              <w:t>.</w:t>
            </w:r>
            <w:r w:rsidRPr="00215D47">
              <w:t xml:space="preserve"> gemeente en waterschappen moeten de regels over waterberging op elkaar afstemmen, zodat geen tegenstrijdigheden ontstaan.</w:t>
            </w:r>
          </w:p>
        </w:tc>
      </w:tr>
    </w:tbl>
    <w:p w14:paraId="285E2D3C" w14:textId="77777777" w:rsidR="001E0A64" w:rsidRDefault="001E0A64" w:rsidP="009B241D">
      <w:pPr>
        <w:spacing w:after="200"/>
        <w:ind w:firstLine="0"/>
      </w:pPr>
    </w:p>
    <w:p w14:paraId="11C24EDB" w14:textId="77777777" w:rsidR="009B1D37" w:rsidRDefault="009B1D37" w:rsidP="001E0A64">
      <w:pPr>
        <w:spacing w:after="200"/>
        <w:ind w:firstLine="0"/>
        <w:rPr>
          <w:b/>
        </w:rPr>
      </w:pPr>
    </w:p>
    <w:p w14:paraId="4C2D4590" w14:textId="3ACE2731" w:rsidR="00373B2D" w:rsidRDefault="006F5955" w:rsidP="001E0A64">
      <w:pPr>
        <w:spacing w:after="200"/>
        <w:ind w:firstLine="0"/>
      </w:pPr>
      <w:r w:rsidRPr="006F5955">
        <w:rPr>
          <w:b/>
          <w:bCs/>
        </w:rPr>
        <w:t>Provincie</w:t>
      </w:r>
    </w:p>
    <w:p w14:paraId="14352332" w14:textId="77777777" w:rsidR="00373B2D" w:rsidRPr="00373B2D" w:rsidRDefault="00373B2D" w:rsidP="00B75DCF">
      <w:pPr>
        <w:pStyle w:val="Standaardtekstrapport"/>
        <w:rPr>
          <w:u w:val="single"/>
        </w:rPr>
      </w:pPr>
      <w:r w:rsidRPr="00373B2D">
        <w:rPr>
          <w:u w:val="single"/>
        </w:rPr>
        <w:t>Stimuleren</w:t>
      </w:r>
    </w:p>
    <w:p w14:paraId="4B68D979" w14:textId="7FEFC1A3" w:rsidR="00B75DCF" w:rsidRDefault="00187641" w:rsidP="00B75DCF">
      <w:pPr>
        <w:pStyle w:val="Standaardtekstrapport"/>
      </w:pPr>
      <w:r>
        <w:t>D</w:t>
      </w:r>
      <w:r w:rsidR="00B75DCF">
        <w:t xml:space="preserve">e </w:t>
      </w:r>
      <w:r w:rsidR="00650D02">
        <w:t xml:space="preserve">provincie kan afkoppelen stimuleren via gerichte voorlichting en </w:t>
      </w:r>
      <w:r w:rsidR="00B75DCF">
        <w:t>in de vorm van de bestaande subsidieregeling voor het vergroenen van schoolpleinen</w:t>
      </w:r>
      <w:r w:rsidR="00B75DCF">
        <w:rPr>
          <w:rStyle w:val="Voetnootmarkering"/>
        </w:rPr>
        <w:footnoteReference w:id="4"/>
      </w:r>
      <w:r w:rsidR="00B75DCF">
        <w:t>. Deze subsidieregeling borgt de provincie in het regionaal waterprogramma.</w:t>
      </w:r>
    </w:p>
    <w:p w14:paraId="10DDE16B" w14:textId="77777777" w:rsidR="00373B2D" w:rsidRDefault="00373B2D" w:rsidP="00B75DCF">
      <w:pPr>
        <w:pStyle w:val="Standaardtekstrapport"/>
      </w:pPr>
    </w:p>
    <w:p w14:paraId="284D765C" w14:textId="19B75EA0" w:rsidR="00373B2D" w:rsidRPr="00373B2D" w:rsidRDefault="00373B2D" w:rsidP="00B75DCF">
      <w:pPr>
        <w:pStyle w:val="Standaardtekstrapport"/>
        <w:rPr>
          <w:u w:val="single"/>
        </w:rPr>
      </w:pPr>
      <w:r w:rsidRPr="00373B2D">
        <w:rPr>
          <w:u w:val="single"/>
        </w:rPr>
        <w:t>Publiekrechtelijke regels</w:t>
      </w:r>
    </w:p>
    <w:p w14:paraId="7B543F10" w14:textId="014E3B0C" w:rsidR="00373B2D" w:rsidRDefault="00373B2D" w:rsidP="00373B2D">
      <w:pPr>
        <w:pStyle w:val="Standaardtekstrapport"/>
      </w:pPr>
      <w:r>
        <w:t>De provincie kan via een instructieregel een gemeente verplichten in het omgevingsplan juridisch bindende regels op te nemen over</w:t>
      </w:r>
      <w:r w:rsidR="001B495C">
        <w:t xml:space="preserve"> </w:t>
      </w:r>
      <w:r>
        <w:t>.</w:t>
      </w:r>
      <w:r w:rsidR="00212C84">
        <w:t>o.a. afkoppelen en infiltreren.</w:t>
      </w:r>
    </w:p>
    <w:p w14:paraId="5FA1ECC5" w14:textId="77777777" w:rsidR="00650D02" w:rsidRDefault="00650D02" w:rsidP="00373B2D">
      <w:pPr>
        <w:pStyle w:val="Standaardtekstrapport"/>
      </w:pPr>
    </w:p>
    <w:p w14:paraId="48004A09" w14:textId="55E9BD08" w:rsidR="00B77B56" w:rsidRPr="00E62F87" w:rsidRDefault="00B77B56" w:rsidP="00E62F87">
      <w:pPr>
        <w:pStyle w:val="Kop4"/>
      </w:pPr>
      <w:r w:rsidRPr="00E62F87">
        <w:t>Afkoppelen gebouw/percelen bestaande bouw bij gescheiden aanleggen riolering (van gemengd naar gescheiden).</w:t>
      </w:r>
    </w:p>
    <w:p w14:paraId="3279E8E4" w14:textId="77777777" w:rsidR="006F5955" w:rsidRPr="006F5955" w:rsidRDefault="006F5955" w:rsidP="006F5955">
      <w:pPr>
        <w:pStyle w:val="Standaardtekstrapport"/>
        <w:rPr>
          <w:b/>
          <w:bCs/>
        </w:rPr>
      </w:pPr>
      <w:r w:rsidRPr="006F5955">
        <w:rPr>
          <w:b/>
          <w:bCs/>
        </w:rPr>
        <w:t>Gemeente</w:t>
      </w:r>
    </w:p>
    <w:p w14:paraId="34082844" w14:textId="77777777" w:rsidR="0085255A" w:rsidRDefault="0085255A" w:rsidP="00E62F87">
      <w:pPr>
        <w:pStyle w:val="Standaardtekstrapport"/>
      </w:pPr>
    </w:p>
    <w:p w14:paraId="163F0C6C" w14:textId="1A091514" w:rsidR="0085255A" w:rsidRPr="0085255A" w:rsidRDefault="0085255A" w:rsidP="00E62F87">
      <w:pPr>
        <w:pStyle w:val="Standaardtekstrapport"/>
        <w:rPr>
          <w:u w:val="single"/>
        </w:rPr>
      </w:pPr>
      <w:r w:rsidRPr="0085255A">
        <w:rPr>
          <w:u w:val="single"/>
        </w:rPr>
        <w:t>Stimuleren</w:t>
      </w:r>
    </w:p>
    <w:p w14:paraId="26A2E0A0" w14:textId="37FD94B7" w:rsidR="00E62F87" w:rsidRDefault="00E62F87" w:rsidP="00E62F87">
      <w:pPr>
        <w:pStyle w:val="Standaardtekstrapport"/>
      </w:pPr>
      <w:r>
        <w:t>Wat betreft stimulerende maatregelen heeft de gemeente bij bestaande bouw de volgende mogelijkheden:</w:t>
      </w:r>
    </w:p>
    <w:p w14:paraId="51901FBC" w14:textId="77777777" w:rsidR="00E62F87" w:rsidRDefault="00E62F87" w:rsidP="00E62F87">
      <w:pPr>
        <w:pStyle w:val="Standaardtekstrapport"/>
        <w:numPr>
          <w:ilvl w:val="0"/>
          <w:numId w:val="5"/>
        </w:numPr>
      </w:pPr>
      <w:r>
        <w:t>Stimuleren via een algemene subsidieregeling voor afkoppelwerkzaamheden.</w:t>
      </w:r>
      <w:r>
        <w:rPr>
          <w:rStyle w:val="Voetnootmarkering"/>
        </w:rPr>
        <w:footnoteReference w:id="5"/>
      </w:r>
    </w:p>
    <w:p w14:paraId="211E3F53" w14:textId="77777777" w:rsidR="00E62F87" w:rsidRDefault="00E62F87" w:rsidP="00E62F87">
      <w:pPr>
        <w:pStyle w:val="Standaardtekstrapport"/>
        <w:numPr>
          <w:ilvl w:val="0"/>
          <w:numId w:val="5"/>
        </w:numPr>
      </w:pPr>
      <w:r>
        <w:t>Bijdrage in natura, bijv. via het beschikbaar stellen van (afkoppel)materiaal of uitvoeringscapaciteit.</w:t>
      </w:r>
    </w:p>
    <w:p w14:paraId="20700655" w14:textId="77777777" w:rsidR="00E62F87" w:rsidRDefault="00E62F87" w:rsidP="00E62F87">
      <w:pPr>
        <w:pStyle w:val="Standaardtekstrapport"/>
        <w:numPr>
          <w:ilvl w:val="0"/>
          <w:numId w:val="5"/>
        </w:numPr>
      </w:pPr>
      <w:r>
        <w:t>Financiële prikkel via een gedifferentieerde rioolheffing waarbij een lager tarief geldt voor afgekoppelde percelen.</w:t>
      </w:r>
    </w:p>
    <w:p w14:paraId="04AFA0AE" w14:textId="77777777" w:rsidR="00E62F87" w:rsidRDefault="00E62F87" w:rsidP="00E62F87">
      <w:pPr>
        <w:pStyle w:val="Standaardtekstrapport"/>
        <w:numPr>
          <w:ilvl w:val="0"/>
          <w:numId w:val="5"/>
        </w:numPr>
      </w:pPr>
      <w:r>
        <w:t>Advisering (bijv. door een afkoppelcoach), waarbij perceeleigenaren actief worden geïnformeerd over het belang van afkoppelen, de mogelijkheden en de kosten.</w:t>
      </w:r>
    </w:p>
    <w:p w14:paraId="60B3F6B8" w14:textId="77777777" w:rsidR="00E62F87" w:rsidRDefault="00E62F87" w:rsidP="00E62F87">
      <w:pPr>
        <w:pStyle w:val="Standaardtekstrapport"/>
        <w:numPr>
          <w:ilvl w:val="0"/>
          <w:numId w:val="5"/>
        </w:numPr>
      </w:pPr>
      <w:r>
        <w:t>Afspraken met bedrijventerreinen en (sport)verenigingen.</w:t>
      </w:r>
    </w:p>
    <w:p w14:paraId="730CE3EE" w14:textId="77777777" w:rsidR="00E62F87" w:rsidRDefault="00E62F87" w:rsidP="00E62F87">
      <w:pPr>
        <w:pStyle w:val="Standaardtekstrapport"/>
      </w:pPr>
    </w:p>
    <w:p w14:paraId="15E86651" w14:textId="11239003" w:rsidR="0085255A" w:rsidRPr="0085255A" w:rsidRDefault="0085255A" w:rsidP="00E62F87">
      <w:pPr>
        <w:pStyle w:val="Standaardtekstrapport"/>
        <w:rPr>
          <w:u w:val="single"/>
        </w:rPr>
      </w:pPr>
      <w:r w:rsidRPr="0085255A">
        <w:rPr>
          <w:u w:val="single"/>
        </w:rPr>
        <w:t>Privaatrechtelijke regels</w:t>
      </w:r>
    </w:p>
    <w:p w14:paraId="509121AA" w14:textId="77777777" w:rsidR="00E62F87" w:rsidRDefault="00E62F87" w:rsidP="00E62F87">
      <w:pPr>
        <w:pStyle w:val="Standaardtekstrapport"/>
      </w:pPr>
      <w:r>
        <w:t>Onderdeel van de maatregelen kunnen privaatrechtelijke maatregelen zijn, bijvoorbeeld:</w:t>
      </w:r>
    </w:p>
    <w:p w14:paraId="6AC54881" w14:textId="77777777" w:rsidR="00E62F87" w:rsidRDefault="00E62F87" w:rsidP="00E62F87">
      <w:pPr>
        <w:pStyle w:val="Standaardtekstrapport"/>
        <w:numPr>
          <w:ilvl w:val="0"/>
          <w:numId w:val="6"/>
        </w:numPr>
      </w:pPr>
      <w:r>
        <w:t>Prestatieafspraken met woningcorporaties.</w:t>
      </w:r>
      <w:r>
        <w:rPr>
          <w:rStyle w:val="Voetnootmarkering"/>
        </w:rPr>
        <w:footnoteReference w:id="6"/>
      </w:r>
    </w:p>
    <w:p w14:paraId="2D7B5D39" w14:textId="77777777" w:rsidR="00E62F87" w:rsidRDefault="00E62F87" w:rsidP="00E62F87">
      <w:pPr>
        <w:pStyle w:val="Standaardtekstrapport"/>
      </w:pPr>
    </w:p>
    <w:p w14:paraId="34653FFB" w14:textId="4B9D30DB" w:rsidR="00467C3E" w:rsidRPr="00467C3E" w:rsidRDefault="00467C3E" w:rsidP="00E62F87">
      <w:pPr>
        <w:pStyle w:val="Standaardtekstrapport"/>
        <w:rPr>
          <w:u w:val="single"/>
        </w:rPr>
      </w:pPr>
      <w:r w:rsidRPr="00467C3E">
        <w:rPr>
          <w:u w:val="single"/>
        </w:rPr>
        <w:t>Publiekrechtelijke regels</w:t>
      </w:r>
    </w:p>
    <w:p w14:paraId="70B41DF5" w14:textId="322C4CED" w:rsidR="00E62F87" w:rsidRDefault="00E62F87" w:rsidP="00E62F87">
      <w:pPr>
        <w:pStyle w:val="Standaardtekstrapport"/>
      </w:pPr>
      <w:r>
        <w:t>Naast privaatrechtelijke maatregelen zijn ook publiekrechtelijke maatregel</w:t>
      </w:r>
      <w:r w:rsidR="00933054">
        <w:t>en</w:t>
      </w:r>
      <w:r>
        <w:t xml:space="preserve"> mogelijk in de vorm van juridisch bindende regels in het omgevingsplan van de gemeente. </w:t>
      </w:r>
    </w:p>
    <w:p w14:paraId="166F65A3" w14:textId="77777777" w:rsidR="00467C3E" w:rsidRDefault="00467C3E" w:rsidP="00467C3E">
      <w:pPr>
        <w:pStyle w:val="Standaardtekstrapport"/>
      </w:pPr>
    </w:p>
    <w:tbl>
      <w:tblPr>
        <w:tblStyle w:val="Tabelraster"/>
        <w:tblpPr w:leftFromText="141" w:rightFromText="141" w:vertAnchor="text" w:horzAnchor="margin" w:tblpY="153"/>
        <w:tblW w:w="0" w:type="auto"/>
        <w:tblLook w:val="04A0" w:firstRow="1" w:lastRow="0" w:firstColumn="1" w:lastColumn="0" w:noHBand="0" w:noVBand="1"/>
      </w:tblPr>
      <w:tblGrid>
        <w:gridCol w:w="9062"/>
      </w:tblGrid>
      <w:tr w:rsidR="00467C3E" w:rsidRPr="00BC7F3F" w14:paraId="39BC227D" w14:textId="77777777" w:rsidTr="000D28F4">
        <w:tc>
          <w:tcPr>
            <w:tcW w:w="9062" w:type="dxa"/>
          </w:tcPr>
          <w:p w14:paraId="4A9AD55D" w14:textId="77777777" w:rsidR="00467C3E" w:rsidRPr="004B359F" w:rsidRDefault="00467C3E" w:rsidP="000D28F4">
            <w:pPr>
              <w:pStyle w:val="Standaardtekstrapport"/>
              <w:rPr>
                <w:i/>
                <w:iCs/>
              </w:rPr>
            </w:pPr>
            <w:r w:rsidRPr="004B359F">
              <w:rPr>
                <w:i/>
                <w:iCs/>
              </w:rPr>
              <w:t>Voorbeeldtekst regel omgevingsplan</w:t>
            </w:r>
          </w:p>
          <w:p w14:paraId="5A1CFCFF" w14:textId="3FC77CFE" w:rsidR="00DD1B9F" w:rsidRPr="00DD1B9F" w:rsidRDefault="00DD1B9F" w:rsidP="00DD1B9F">
            <w:pPr>
              <w:pStyle w:val="Geenafstand"/>
              <w:numPr>
                <w:ilvl w:val="0"/>
                <w:numId w:val="20"/>
              </w:numPr>
            </w:pPr>
            <w:r w:rsidRPr="00DD1B9F">
              <w:t>Met het oog op het doelmatig beheer van afvalwater en het voorkomen van wateroverlast en droogte, wordt vanaf een perceel in het &lt;afkoppelgebied&gt; geen hemelwater geloosd in het openbaar vuilwaterriool.</w:t>
            </w:r>
          </w:p>
          <w:p w14:paraId="2522ADC9" w14:textId="73A07BF7" w:rsidR="00DD1B9F" w:rsidRPr="00DD1B9F" w:rsidRDefault="00DD1B9F" w:rsidP="00DD1B9F">
            <w:pPr>
              <w:pStyle w:val="Geenafstand"/>
              <w:numPr>
                <w:ilvl w:val="0"/>
                <w:numId w:val="20"/>
              </w:numPr>
            </w:pPr>
            <w:r w:rsidRPr="00DD1B9F">
              <w:t>Het eerste lid is van toepassing vanaf &lt;x&gt; maanden nadat het perceel is aangewezen als &lt;afkoppelgebied&gt;.</w:t>
            </w:r>
          </w:p>
          <w:p w14:paraId="30F81EA3" w14:textId="7190A090" w:rsidR="00467C3E" w:rsidRPr="006D4FDE" w:rsidRDefault="00DD1B9F" w:rsidP="00DD1B9F">
            <w:pPr>
              <w:pStyle w:val="Geenafstand"/>
              <w:numPr>
                <w:ilvl w:val="0"/>
                <w:numId w:val="20"/>
              </w:numPr>
            </w:pPr>
            <w:r w:rsidRPr="00DD1B9F">
              <w:t>Het college kan een omgevingsvergunning verlenen voor afwijken van het verbod op lozen in het vuilwaterriool, voor zover van de eigenaar van het perceel geen andere wijze van verwerking van het hemelwater kan worden gevergd.</w:t>
            </w:r>
          </w:p>
        </w:tc>
      </w:tr>
    </w:tbl>
    <w:p w14:paraId="0183F5FF" w14:textId="77777777" w:rsidR="00467C3E" w:rsidRDefault="00467C3E" w:rsidP="00467C3E">
      <w:pPr>
        <w:pStyle w:val="Standaardtekstrapport"/>
      </w:pPr>
    </w:p>
    <w:p w14:paraId="2D064DFF" w14:textId="77777777" w:rsidR="006F5955" w:rsidRPr="006F5955" w:rsidRDefault="006F5955" w:rsidP="006F5955">
      <w:pPr>
        <w:pStyle w:val="Standaardtekstrapport"/>
        <w:rPr>
          <w:b/>
          <w:bCs/>
        </w:rPr>
      </w:pPr>
      <w:r w:rsidRPr="006F5955">
        <w:rPr>
          <w:b/>
          <w:bCs/>
        </w:rPr>
        <w:t>Waterschap</w:t>
      </w:r>
    </w:p>
    <w:p w14:paraId="54703B1A" w14:textId="77777777" w:rsidR="00CD39C0" w:rsidRDefault="00CD39C0" w:rsidP="000D0CF8">
      <w:pPr>
        <w:pStyle w:val="Standaardtekstrapport"/>
        <w:rPr>
          <w:u w:val="single"/>
        </w:rPr>
      </w:pPr>
    </w:p>
    <w:p w14:paraId="7DA15C77" w14:textId="57FB080A" w:rsidR="00CD39C0" w:rsidRPr="00CD39C0" w:rsidRDefault="00CD39C0" w:rsidP="000D0CF8">
      <w:pPr>
        <w:pStyle w:val="Standaardtekstrapport"/>
        <w:rPr>
          <w:u w:val="single"/>
        </w:rPr>
      </w:pPr>
      <w:r w:rsidRPr="00CD39C0">
        <w:rPr>
          <w:u w:val="single"/>
        </w:rPr>
        <w:t>Stimuleren</w:t>
      </w:r>
    </w:p>
    <w:p w14:paraId="5BD8FE9C" w14:textId="058C979F" w:rsidR="000D0CF8" w:rsidRDefault="000D0CF8" w:rsidP="000D0CF8">
      <w:pPr>
        <w:pStyle w:val="Standaardtekstrapport"/>
      </w:pPr>
      <w:r>
        <w:t>Het waterschap kan afkoppelen stimuleren in de vorm van een subsidieregeling waarbij het waterschap bijdraagt in een aandeel van de kosten voor het afkoppelen</w:t>
      </w:r>
      <w:r>
        <w:rPr>
          <w:rStyle w:val="Voetnootmarkering"/>
        </w:rPr>
        <w:footnoteReference w:id="7"/>
      </w:r>
      <w:r>
        <w:t>. Het waterschap heeft ook de mogelijkheid om afkoppelen te stimuleren door voorlichting over de mogelijkheden om af te koppelen bij bestaande bouw. Voor beide maatregelen geldt dat het waterschap hier voor een efficiënte werkwijze samen met de gemeente kan handelen.</w:t>
      </w:r>
    </w:p>
    <w:p w14:paraId="3EEBCC42" w14:textId="77777777" w:rsidR="00D665A0" w:rsidRDefault="00D665A0" w:rsidP="000D0CF8">
      <w:pPr>
        <w:pStyle w:val="Standaardtekstrapport"/>
      </w:pPr>
    </w:p>
    <w:p w14:paraId="03535075" w14:textId="77777777" w:rsidR="006F5955" w:rsidRPr="006F5955" w:rsidRDefault="006F5955" w:rsidP="006F5955">
      <w:pPr>
        <w:pStyle w:val="Standaardtekstrapport"/>
        <w:rPr>
          <w:b/>
          <w:bCs/>
        </w:rPr>
      </w:pPr>
      <w:r w:rsidRPr="006F5955">
        <w:rPr>
          <w:b/>
          <w:bCs/>
        </w:rPr>
        <w:t>Provincie</w:t>
      </w:r>
    </w:p>
    <w:p w14:paraId="6F40C792" w14:textId="77777777" w:rsidR="00763EBF" w:rsidRDefault="00763EBF" w:rsidP="000D0CF8">
      <w:pPr>
        <w:pStyle w:val="Standaardtekstrapport"/>
      </w:pPr>
    </w:p>
    <w:p w14:paraId="47685571" w14:textId="24DB2ED9" w:rsidR="00763EBF" w:rsidRPr="00763EBF" w:rsidRDefault="00763EBF" w:rsidP="000D0CF8">
      <w:pPr>
        <w:pStyle w:val="Standaardtekstrapport"/>
        <w:rPr>
          <w:u w:val="single"/>
        </w:rPr>
      </w:pPr>
      <w:r w:rsidRPr="00763EBF">
        <w:rPr>
          <w:u w:val="single"/>
        </w:rPr>
        <w:t>Stimuleren</w:t>
      </w:r>
    </w:p>
    <w:p w14:paraId="4E994194" w14:textId="69282CE2" w:rsidR="000D0CF8" w:rsidRDefault="00C918FE" w:rsidP="000D0CF8">
      <w:pPr>
        <w:pStyle w:val="Standaardtekstrapport"/>
      </w:pPr>
      <w:r>
        <w:t xml:space="preserve">De provincie </w:t>
      </w:r>
      <w:r w:rsidR="008D54F3">
        <w:t xml:space="preserve">kan </w:t>
      </w:r>
      <w:r w:rsidR="000D0CF8">
        <w:t>in geval van bestaande bouw afkoppelen</w:t>
      </w:r>
      <w:r w:rsidR="008D54F3">
        <w:t xml:space="preserve"> stimuleren</w:t>
      </w:r>
      <w:r w:rsidR="000D0CF8">
        <w:t>, bijvoorbeeld in de vorm van de bestaande subsidieregeling voor het vergroenen van schoolpleinen</w:t>
      </w:r>
      <w:r w:rsidR="000D0CF8">
        <w:rPr>
          <w:rStyle w:val="Voetnootmarkering"/>
        </w:rPr>
        <w:footnoteReference w:id="8"/>
      </w:r>
      <w:r w:rsidR="000D0CF8">
        <w:t>. Voor een efficiënte aanpak is het beter als gemeente, waterschap en provincie een subsidieregeling met elkaar afstemmen.</w:t>
      </w:r>
    </w:p>
    <w:p w14:paraId="23627E12" w14:textId="77777777" w:rsidR="009E305D" w:rsidRDefault="009E305D" w:rsidP="000D0CF8">
      <w:pPr>
        <w:pStyle w:val="Standaardtekstrapport"/>
      </w:pPr>
    </w:p>
    <w:p w14:paraId="44B76281" w14:textId="77777777" w:rsidR="0007012D" w:rsidRDefault="0007012D" w:rsidP="000D0CF8">
      <w:pPr>
        <w:pStyle w:val="Standaardtekstrapport"/>
      </w:pPr>
    </w:p>
    <w:p w14:paraId="31223D27" w14:textId="77777777" w:rsidR="0007012D" w:rsidRDefault="0007012D" w:rsidP="000D0CF8">
      <w:pPr>
        <w:pStyle w:val="Standaardtekstrapport"/>
      </w:pPr>
    </w:p>
    <w:p w14:paraId="118B574E" w14:textId="77777777" w:rsidR="0007012D" w:rsidRDefault="0007012D" w:rsidP="000D0CF8">
      <w:pPr>
        <w:pStyle w:val="Standaardtekstrapport"/>
      </w:pPr>
    </w:p>
    <w:p w14:paraId="082DB328" w14:textId="3F730C61" w:rsidR="00B77B56" w:rsidRDefault="00B77B56" w:rsidP="00E62F87">
      <w:pPr>
        <w:pStyle w:val="Kop4"/>
      </w:pPr>
      <w:r w:rsidRPr="00B77B56">
        <w:t>Herstructurering of transformatie bestaande straat / wijk (zowel openbare als private ruimte).</w:t>
      </w:r>
    </w:p>
    <w:p w14:paraId="12E08D5E" w14:textId="77777777" w:rsidR="006F5955" w:rsidRPr="006F5955" w:rsidRDefault="006F5955" w:rsidP="006F5955">
      <w:pPr>
        <w:pStyle w:val="Standaardtekstrapport"/>
        <w:rPr>
          <w:b/>
          <w:bCs/>
        </w:rPr>
      </w:pPr>
      <w:r w:rsidRPr="006F5955">
        <w:rPr>
          <w:b/>
          <w:bCs/>
        </w:rPr>
        <w:t>Gemeente</w:t>
      </w:r>
    </w:p>
    <w:p w14:paraId="2CD599BB" w14:textId="77777777" w:rsidR="000D0CF8" w:rsidRDefault="000D0CF8" w:rsidP="000D0CF8">
      <w:pPr>
        <w:pStyle w:val="Standaardtekstrapport"/>
      </w:pPr>
      <w:r>
        <w:t>Voor het aandeel openbare ruimte in de herstructurering geldt dat de gemeente in een handboek inrichting en beheer openbare ruimte het afkoppelbeleid kan borgen.</w:t>
      </w:r>
    </w:p>
    <w:p w14:paraId="19776FC1" w14:textId="77777777" w:rsidR="000D0CF8" w:rsidRDefault="000D0CF8" w:rsidP="000D0CF8">
      <w:pPr>
        <w:pStyle w:val="Standaardtekstrapport"/>
      </w:pPr>
    </w:p>
    <w:p w14:paraId="3F5FEADC" w14:textId="524E61E0" w:rsidR="009E305D" w:rsidRPr="009E305D" w:rsidRDefault="009E305D" w:rsidP="000D0CF8">
      <w:pPr>
        <w:pStyle w:val="Standaardtekstrapport"/>
        <w:rPr>
          <w:u w:val="single"/>
        </w:rPr>
      </w:pPr>
      <w:r w:rsidRPr="009E305D">
        <w:rPr>
          <w:u w:val="single"/>
        </w:rPr>
        <w:t>Stimuleren</w:t>
      </w:r>
    </w:p>
    <w:p w14:paraId="16070A45" w14:textId="148B4EEF" w:rsidR="000D0CF8" w:rsidRDefault="000D0CF8" w:rsidP="000D0CF8">
      <w:pPr>
        <w:pStyle w:val="Standaardtekstrapport"/>
      </w:pPr>
      <w:r>
        <w:t>Voor privaat terrein heeft de gemeente wat betreft stimulerende maatregelen de volgende mogelijkheden:</w:t>
      </w:r>
    </w:p>
    <w:p w14:paraId="2721B3AA" w14:textId="77777777" w:rsidR="000D0CF8" w:rsidRDefault="000D0CF8" w:rsidP="000D0CF8">
      <w:pPr>
        <w:pStyle w:val="Standaardtekstrapport"/>
        <w:numPr>
          <w:ilvl w:val="0"/>
          <w:numId w:val="5"/>
        </w:numPr>
      </w:pPr>
      <w:r>
        <w:t>Stimuleren via een algemene subsidieregeling voor afkoppelwerkzaamheden.</w:t>
      </w:r>
      <w:r>
        <w:rPr>
          <w:rStyle w:val="Voetnootmarkering"/>
        </w:rPr>
        <w:footnoteReference w:id="9"/>
      </w:r>
    </w:p>
    <w:p w14:paraId="52F635E2" w14:textId="77777777" w:rsidR="000D0CF8" w:rsidRDefault="000D0CF8" w:rsidP="000D0CF8">
      <w:pPr>
        <w:pStyle w:val="Standaardtekstrapport"/>
        <w:numPr>
          <w:ilvl w:val="0"/>
          <w:numId w:val="5"/>
        </w:numPr>
      </w:pPr>
      <w:r>
        <w:t>Bijdrage in natura, bijv. via het beschikbaar stellen van (afkoppel)materiaal of uitvoeringscapaciteit.</w:t>
      </w:r>
    </w:p>
    <w:p w14:paraId="4A7DF0A0" w14:textId="77777777" w:rsidR="000D0CF8" w:rsidRDefault="000D0CF8" w:rsidP="000D0CF8">
      <w:pPr>
        <w:pStyle w:val="Standaardtekstrapport"/>
        <w:numPr>
          <w:ilvl w:val="0"/>
          <w:numId w:val="5"/>
        </w:numPr>
      </w:pPr>
      <w:r>
        <w:t>Financiële prikkel via een gedifferentieerde rioolheffing waarbij een lager tarief geldt voor afgekoppelde percelen.</w:t>
      </w:r>
    </w:p>
    <w:p w14:paraId="5C84F594" w14:textId="77777777" w:rsidR="000D0CF8" w:rsidRDefault="000D0CF8" w:rsidP="000D0CF8">
      <w:pPr>
        <w:pStyle w:val="Standaardtekstrapport"/>
        <w:numPr>
          <w:ilvl w:val="0"/>
          <w:numId w:val="5"/>
        </w:numPr>
      </w:pPr>
      <w:r>
        <w:t>Advisering (bijv. door een afkoppelcoach), waarbij perceeleigenaren actief worden geïnformeerd over het belang van afkoppelen, de mogelijkheden en de kosten.</w:t>
      </w:r>
    </w:p>
    <w:p w14:paraId="73CE053B" w14:textId="77777777" w:rsidR="000D0CF8" w:rsidRDefault="000D0CF8" w:rsidP="000D0CF8">
      <w:pPr>
        <w:pStyle w:val="Standaardtekstrapport"/>
        <w:numPr>
          <w:ilvl w:val="0"/>
          <w:numId w:val="5"/>
        </w:numPr>
      </w:pPr>
      <w:r>
        <w:t>Bestuurlijke afspraken tussen overheid en private partijen.</w:t>
      </w:r>
    </w:p>
    <w:p w14:paraId="41AB99CD" w14:textId="77777777" w:rsidR="000D0CF8" w:rsidRDefault="000D0CF8" w:rsidP="000D0CF8">
      <w:pPr>
        <w:pStyle w:val="Standaardtekstrapport"/>
        <w:numPr>
          <w:ilvl w:val="0"/>
          <w:numId w:val="5"/>
        </w:numPr>
      </w:pPr>
      <w:r>
        <w:t>Afspraken met bedrijventerreinen en (sport)verenigingen.</w:t>
      </w:r>
    </w:p>
    <w:p w14:paraId="6F382091" w14:textId="77777777" w:rsidR="000D0CF8" w:rsidRDefault="000D0CF8" w:rsidP="000D0CF8">
      <w:pPr>
        <w:pStyle w:val="Standaardtekstrapport"/>
      </w:pPr>
    </w:p>
    <w:p w14:paraId="3C56E801" w14:textId="44DF3411" w:rsidR="009E305D" w:rsidRPr="009E305D" w:rsidRDefault="009E305D" w:rsidP="000D0CF8">
      <w:pPr>
        <w:pStyle w:val="Standaardtekstrapport"/>
        <w:rPr>
          <w:u w:val="single"/>
        </w:rPr>
      </w:pPr>
      <w:r w:rsidRPr="009E305D">
        <w:rPr>
          <w:u w:val="single"/>
        </w:rPr>
        <w:t>Privaatrechtelijke regels</w:t>
      </w:r>
    </w:p>
    <w:p w14:paraId="5746455F" w14:textId="240DB148" w:rsidR="000D0CF8" w:rsidRDefault="000D0CF8" w:rsidP="000D0CF8">
      <w:pPr>
        <w:pStyle w:val="Standaardtekstrapport"/>
      </w:pPr>
      <w:r>
        <w:t>Onderdeel van de maatregelen kunnen privaatrechtelijke maatregelen zijn, bijvoorbeeld:</w:t>
      </w:r>
    </w:p>
    <w:p w14:paraId="4271DFCD" w14:textId="77777777" w:rsidR="000D0CF8" w:rsidRDefault="000D0CF8" w:rsidP="000D0CF8">
      <w:pPr>
        <w:pStyle w:val="Standaardtekstrapport"/>
        <w:numPr>
          <w:ilvl w:val="0"/>
          <w:numId w:val="6"/>
        </w:numPr>
      </w:pPr>
      <w:r>
        <w:t>Prestatieafspraken met woningcorporaties.</w:t>
      </w:r>
      <w:r>
        <w:rPr>
          <w:rStyle w:val="Voetnootmarkering"/>
        </w:rPr>
        <w:footnoteReference w:id="10"/>
      </w:r>
    </w:p>
    <w:p w14:paraId="25A3947D" w14:textId="77777777" w:rsidR="000D0CF8" w:rsidRDefault="000D0CF8" w:rsidP="000D0CF8">
      <w:pPr>
        <w:pStyle w:val="Standaardtekstrapport"/>
        <w:numPr>
          <w:ilvl w:val="0"/>
          <w:numId w:val="6"/>
        </w:numPr>
      </w:pPr>
      <w:r>
        <w:t>Exploitatieovereenkomst.</w:t>
      </w:r>
    </w:p>
    <w:p w14:paraId="0F845129" w14:textId="5EE3AA5A" w:rsidR="000D0CF8" w:rsidRDefault="000D0CF8" w:rsidP="000D0CF8">
      <w:pPr>
        <w:pStyle w:val="Standaardtekstrapport"/>
      </w:pPr>
    </w:p>
    <w:p w14:paraId="493FFFDA" w14:textId="4429CAC1" w:rsidR="009E305D" w:rsidRPr="009E305D" w:rsidRDefault="009E305D" w:rsidP="000D0CF8">
      <w:pPr>
        <w:pStyle w:val="Standaardtekstrapport"/>
        <w:rPr>
          <w:u w:val="single"/>
        </w:rPr>
      </w:pPr>
      <w:r w:rsidRPr="009E305D">
        <w:rPr>
          <w:u w:val="single"/>
        </w:rPr>
        <w:t>Publiekrechtelijke regels</w:t>
      </w:r>
    </w:p>
    <w:p w14:paraId="622A4BE3" w14:textId="1A5D19AC" w:rsidR="000D0CF8" w:rsidRDefault="000D0CF8" w:rsidP="000D0CF8">
      <w:pPr>
        <w:pStyle w:val="Standaardtekstrapport"/>
      </w:pPr>
      <w:r>
        <w:t xml:space="preserve">Naast privaatrechtelijke maatregelen zijn ook publiekrechtelijke maatregels mogelijk in de vorm van </w:t>
      </w:r>
      <w:r w:rsidR="00CE2400">
        <w:t xml:space="preserve">een beleidsregel in combinatie met juridisch </w:t>
      </w:r>
      <w:r>
        <w:t>bindende regels in het omgevingsplan van de gemeente.</w:t>
      </w:r>
    </w:p>
    <w:tbl>
      <w:tblPr>
        <w:tblStyle w:val="Tabelraster"/>
        <w:tblpPr w:leftFromText="141" w:rightFromText="141" w:vertAnchor="text" w:horzAnchor="margin" w:tblpY="240"/>
        <w:tblW w:w="0" w:type="auto"/>
        <w:tblLook w:val="04A0" w:firstRow="1" w:lastRow="0" w:firstColumn="1" w:lastColumn="0" w:noHBand="0" w:noVBand="1"/>
      </w:tblPr>
      <w:tblGrid>
        <w:gridCol w:w="9062"/>
      </w:tblGrid>
      <w:tr w:rsidR="000843B1" w:rsidRPr="00BC7F3F" w14:paraId="31A66853" w14:textId="77777777" w:rsidTr="000843B1">
        <w:tc>
          <w:tcPr>
            <w:tcW w:w="9062" w:type="dxa"/>
          </w:tcPr>
          <w:p w14:paraId="2DD81E82" w14:textId="77777777" w:rsidR="000843B1" w:rsidRPr="000D0CF8" w:rsidRDefault="000843B1" w:rsidP="000843B1">
            <w:pPr>
              <w:pStyle w:val="Standaardtekstrapport"/>
              <w:rPr>
                <w:i/>
                <w:iCs/>
              </w:rPr>
            </w:pPr>
            <w:r w:rsidRPr="000D0CF8">
              <w:rPr>
                <w:i/>
                <w:iCs/>
              </w:rPr>
              <w:t>Voorbeeldtekst regel omgevingsplan</w:t>
            </w:r>
          </w:p>
          <w:p w14:paraId="546FF029" w14:textId="3D36FEAD" w:rsidR="00AD7DE7" w:rsidRPr="00AD7DE7" w:rsidRDefault="00AD7DE7" w:rsidP="00AD7DE7">
            <w:pPr>
              <w:pStyle w:val="Geenafstand"/>
              <w:numPr>
                <w:ilvl w:val="0"/>
                <w:numId w:val="23"/>
              </w:numPr>
            </w:pPr>
            <w:r w:rsidRPr="00AD7DE7">
              <w:t>Het is verboden zonder omgevingsvergunning een herinrichtingsproject uit te voeren op particulier terrein, als dat project groter is dan &lt;x&gt; percelen of gebouwen.</w:t>
            </w:r>
          </w:p>
          <w:p w14:paraId="655D2896" w14:textId="69DDA514" w:rsidR="00AD7DE7" w:rsidRPr="00AD7DE7" w:rsidRDefault="00AD7DE7" w:rsidP="00AD7DE7">
            <w:pPr>
              <w:pStyle w:val="Geenafstand"/>
              <w:numPr>
                <w:ilvl w:val="0"/>
                <w:numId w:val="23"/>
              </w:numPr>
            </w:pPr>
            <w:r w:rsidRPr="00AD7DE7">
              <w:t>Bij de aanvraag van de omgevingsvergunning worden de volgende gegevens en bescheiden verstrekt:</w:t>
            </w:r>
          </w:p>
          <w:p w14:paraId="41EAFE93" w14:textId="3824049F" w:rsidR="00AD7DE7" w:rsidRPr="00AD7DE7" w:rsidRDefault="00AD7DE7" w:rsidP="00AD7DE7">
            <w:pPr>
              <w:pStyle w:val="Geenafstand"/>
              <w:numPr>
                <w:ilvl w:val="1"/>
                <w:numId w:val="23"/>
              </w:numPr>
            </w:pPr>
            <w:r w:rsidRPr="00AD7DE7">
              <w:t>&lt;gegevens&gt;; en</w:t>
            </w:r>
          </w:p>
          <w:p w14:paraId="6F351F72" w14:textId="3A1BD541" w:rsidR="00AD7DE7" w:rsidRPr="00AD7DE7" w:rsidRDefault="00AD7DE7" w:rsidP="00AD7DE7">
            <w:pPr>
              <w:pStyle w:val="Geenafstand"/>
              <w:numPr>
                <w:ilvl w:val="1"/>
                <w:numId w:val="23"/>
              </w:numPr>
            </w:pPr>
            <w:r w:rsidRPr="00AD7DE7">
              <w:t>een beschrijving van de wijze waarop afvloeiend hemelwater wordt verwerkt.</w:t>
            </w:r>
          </w:p>
          <w:p w14:paraId="640454A5" w14:textId="586E17BB" w:rsidR="00AD7DE7" w:rsidRPr="00AD7DE7" w:rsidRDefault="00AD7DE7" w:rsidP="00AD7DE7">
            <w:pPr>
              <w:pStyle w:val="Geenafstand"/>
              <w:numPr>
                <w:ilvl w:val="0"/>
                <w:numId w:val="23"/>
              </w:numPr>
            </w:pPr>
            <w:r w:rsidRPr="00AD7DE7">
              <w:t>De omgevingsvergunning wordt alleen verleend als:</w:t>
            </w:r>
          </w:p>
          <w:p w14:paraId="15301E14" w14:textId="1087AFCC" w:rsidR="00AD7DE7" w:rsidRPr="00AD7DE7" w:rsidRDefault="00AD7DE7" w:rsidP="00AD7DE7">
            <w:pPr>
              <w:pStyle w:val="Geenafstand"/>
              <w:numPr>
                <w:ilvl w:val="1"/>
                <w:numId w:val="23"/>
              </w:numPr>
            </w:pPr>
            <w:r w:rsidRPr="00AD7DE7">
              <w:t xml:space="preserve">&lt;beoordelingsregel&gt;; </w:t>
            </w:r>
          </w:p>
          <w:p w14:paraId="71FE9A76" w14:textId="5168B36D" w:rsidR="00AD7DE7" w:rsidRPr="00AD7DE7" w:rsidRDefault="00AD7DE7" w:rsidP="00AD7DE7">
            <w:pPr>
              <w:pStyle w:val="Geenafstand"/>
              <w:numPr>
                <w:ilvl w:val="1"/>
                <w:numId w:val="23"/>
              </w:numPr>
            </w:pPr>
            <w:r w:rsidRPr="00AD7DE7">
              <w:t>het herinrichtingsproject wezenlijk bijdraagt aan de klimaatbestendigheid van de gemeente;</w:t>
            </w:r>
          </w:p>
          <w:p w14:paraId="4F789FB8" w14:textId="6B256BAC" w:rsidR="00AD7DE7" w:rsidRPr="00AD7DE7" w:rsidRDefault="00AD7DE7" w:rsidP="00AD7DE7">
            <w:pPr>
              <w:pStyle w:val="Geenafstand"/>
              <w:numPr>
                <w:ilvl w:val="1"/>
                <w:numId w:val="23"/>
              </w:numPr>
            </w:pPr>
            <w:r w:rsidRPr="00AD7DE7">
              <w:t>het herinrichtingsproject leidt tot verbetering van de kwaliteit van grondwater en oppervlaktewater.</w:t>
            </w:r>
          </w:p>
          <w:p w14:paraId="57173DB0" w14:textId="38F4369D" w:rsidR="000843B1" w:rsidRPr="006D4FDE" w:rsidRDefault="00AD7DE7" w:rsidP="00AD7DE7">
            <w:pPr>
              <w:pStyle w:val="Geenafstand"/>
              <w:numPr>
                <w:ilvl w:val="0"/>
                <w:numId w:val="23"/>
              </w:numPr>
            </w:pPr>
            <w:r w:rsidRPr="00AD7DE7">
              <w:t>Bij de toepassing van het derde lid hanteert het college de Beleidsregel water en klimaat gemeente &lt;x&gt;.</w:t>
            </w:r>
          </w:p>
        </w:tc>
      </w:tr>
    </w:tbl>
    <w:p w14:paraId="29B1F0AF" w14:textId="77777777" w:rsidR="00D8752E" w:rsidRDefault="00D8752E" w:rsidP="000D0CF8">
      <w:pPr>
        <w:pStyle w:val="Standaardtekstrapport"/>
      </w:pPr>
    </w:p>
    <w:p w14:paraId="27213868" w14:textId="77777777" w:rsidR="00D8752E" w:rsidRDefault="00D8752E" w:rsidP="00D8752E">
      <w:pPr>
        <w:pStyle w:val="Standaardtekstrapport"/>
      </w:pPr>
    </w:p>
    <w:tbl>
      <w:tblPr>
        <w:tblStyle w:val="Tabelraster"/>
        <w:tblpPr w:leftFromText="141" w:rightFromText="141" w:vertAnchor="text" w:horzAnchor="margin" w:tblpY="-38"/>
        <w:tblW w:w="0" w:type="auto"/>
        <w:tblLook w:val="04A0" w:firstRow="1" w:lastRow="0" w:firstColumn="1" w:lastColumn="0" w:noHBand="0" w:noVBand="1"/>
      </w:tblPr>
      <w:tblGrid>
        <w:gridCol w:w="9062"/>
      </w:tblGrid>
      <w:tr w:rsidR="00D8752E" w:rsidRPr="00BC7F3F" w14:paraId="18D07063" w14:textId="77777777" w:rsidTr="000D28F4">
        <w:tc>
          <w:tcPr>
            <w:tcW w:w="9062" w:type="dxa"/>
          </w:tcPr>
          <w:p w14:paraId="407DC30D" w14:textId="26BE91B9" w:rsidR="00D8752E" w:rsidRPr="000D0CF8" w:rsidRDefault="00D8752E" w:rsidP="000D28F4">
            <w:pPr>
              <w:pStyle w:val="Standaardtekstrapport"/>
              <w:rPr>
                <w:i/>
                <w:iCs/>
              </w:rPr>
            </w:pPr>
            <w:r w:rsidRPr="000D0CF8">
              <w:rPr>
                <w:i/>
                <w:iCs/>
              </w:rPr>
              <w:t xml:space="preserve">Voorbeeldtekst </w:t>
            </w:r>
            <w:r>
              <w:rPr>
                <w:i/>
                <w:iCs/>
              </w:rPr>
              <w:t xml:space="preserve">beleidsregel </w:t>
            </w:r>
            <w:r w:rsidR="00DC6CD3">
              <w:rPr>
                <w:i/>
                <w:iCs/>
              </w:rPr>
              <w:t>water en klimaat</w:t>
            </w:r>
          </w:p>
          <w:p w14:paraId="61A51946" w14:textId="77777777" w:rsidR="00EC2F2E" w:rsidRPr="00EC2F2E" w:rsidRDefault="00EC2F2E" w:rsidP="00EC2F2E">
            <w:pPr>
              <w:pStyle w:val="Standaardtekstrapport"/>
            </w:pPr>
            <w:r w:rsidRPr="00EC2F2E">
              <w:t>In het omgevingsplan is een vergunningplicht opgenomen voor de grotere herinrichtingsprojecten die bijvoorbeeld worden uitgevoerd door woningbouwcorporaties. Deze vergunning wordt alleen verleend als het herinrichtingsproject een wezenlijke bijdrage levert aan de klimaatbestendigheid van de gemeente en het verbeteren van de waterkwaliteit. De voorliggende beleidsregel geeft invulling aan de beoordeling van herinrichtingsprojecten op het aspect klimaatbestendigheid en waterkwaliteit. Ieder project wordt beoordeeld op de bijdrage die het project levert aan het verminderen van wateroverlast, het verminderen van droogte, het verhogen van de weerbaarheid tegen hittestress, de beperking van gevolgen van overstromingen en het verbeteren van de waterkwaliteit. Voor het verminderen van wateroverlast en droogte is het belangrijk dat hemelwater zo veel mogelijk lokaal wordt vastgehouden. Het opgevangen water wordt bij voorkeur zo hoogwaardig mogelijk ingezet. Daarnaast moet er aandacht zijn voor het beperken van de verontreiniging van afstromend regenwater en, als toch verontreiniging optreedt, het zuiveren van dat water. Het college hanteert daarbij de volgende verdringingsreeksen:</w:t>
            </w:r>
          </w:p>
          <w:p w14:paraId="33B09853" w14:textId="15C788E5" w:rsidR="00D8752E" w:rsidRPr="006D4FDE" w:rsidRDefault="00EC2F2E" w:rsidP="000D28F4">
            <w:pPr>
              <w:pStyle w:val="Standaardtekstrapport"/>
            </w:pPr>
            <w:r w:rsidRPr="00EC2F2E">
              <w:t>&lt;zie kaders paragraaf 3.2&gt;.</w:t>
            </w:r>
          </w:p>
        </w:tc>
      </w:tr>
    </w:tbl>
    <w:p w14:paraId="33BC64B2" w14:textId="77777777" w:rsidR="00D8752E" w:rsidRDefault="00D8752E" w:rsidP="000D0CF8">
      <w:pPr>
        <w:pStyle w:val="Standaardtekstrapport"/>
      </w:pPr>
    </w:p>
    <w:p w14:paraId="4B9C1B20" w14:textId="77777777" w:rsidR="006F5955" w:rsidRDefault="006F5955" w:rsidP="006F5955">
      <w:pPr>
        <w:pStyle w:val="Standaardtekstrapport"/>
      </w:pPr>
    </w:p>
    <w:p w14:paraId="3EC97B82" w14:textId="77777777" w:rsidR="006F5955" w:rsidRPr="006F5955" w:rsidRDefault="006F5955" w:rsidP="006F5955">
      <w:pPr>
        <w:pStyle w:val="Standaardtekstrapport"/>
        <w:rPr>
          <w:b/>
          <w:bCs/>
        </w:rPr>
      </w:pPr>
      <w:r w:rsidRPr="006F5955">
        <w:rPr>
          <w:b/>
          <w:bCs/>
        </w:rPr>
        <w:t>Waterschap</w:t>
      </w:r>
    </w:p>
    <w:p w14:paraId="35FDBBF1" w14:textId="77777777" w:rsidR="00BC0ECD" w:rsidRDefault="00BC0ECD" w:rsidP="000D0CF8">
      <w:pPr>
        <w:pStyle w:val="Standaardtekstrapport"/>
      </w:pPr>
    </w:p>
    <w:p w14:paraId="33660C6D" w14:textId="77777777" w:rsidR="00AA096C" w:rsidRPr="00736905" w:rsidRDefault="00AA096C" w:rsidP="00AA096C">
      <w:pPr>
        <w:pStyle w:val="Standaardtekstrapport"/>
        <w:rPr>
          <w:u w:val="single"/>
        </w:rPr>
      </w:pPr>
      <w:r w:rsidRPr="00736905">
        <w:rPr>
          <w:u w:val="single"/>
        </w:rPr>
        <w:t>Stimuleren</w:t>
      </w:r>
    </w:p>
    <w:p w14:paraId="6CF78A4F" w14:textId="77777777" w:rsidR="00AA096C" w:rsidRDefault="00AA096C" w:rsidP="00AA096C">
      <w:pPr>
        <w:pStyle w:val="Standaardtekstrapport"/>
      </w:pPr>
      <w:r>
        <w:t>Het waterschap kan afkoppelen stimuleren via gerichte voorlichting en in de vorm van een subsidieregeling, waarbij het waterschap bijdraagt in een aandeel van de kosten voor het afkoppelen (zoals nu via de huidige stimuleringsregeling gebeurt).</w:t>
      </w:r>
    </w:p>
    <w:p w14:paraId="6F81FB4C" w14:textId="77777777" w:rsidR="00AA096C" w:rsidRDefault="00AA096C" w:rsidP="00AA096C">
      <w:pPr>
        <w:pStyle w:val="Standaardtekstrapport"/>
      </w:pPr>
    </w:p>
    <w:p w14:paraId="68928386" w14:textId="77777777" w:rsidR="00AA096C" w:rsidRPr="00FE2933" w:rsidRDefault="00AA096C" w:rsidP="00AA096C">
      <w:pPr>
        <w:pStyle w:val="Standaardtekstrapport"/>
        <w:rPr>
          <w:u w:val="single"/>
        </w:rPr>
      </w:pPr>
      <w:r w:rsidRPr="00FE2933">
        <w:rPr>
          <w:u w:val="single"/>
        </w:rPr>
        <w:t>Publiekrechtelijke regels</w:t>
      </w:r>
    </w:p>
    <w:p w14:paraId="6063E05C" w14:textId="14D4D7EF" w:rsidR="00AA096C" w:rsidRDefault="00AA096C" w:rsidP="005A77B8">
      <w:pPr>
        <w:pStyle w:val="Standaardtekstrapport"/>
      </w:pPr>
      <w:r>
        <w:t>Het waterschap kan in de waterschapsverordening regels opnemen over het toestaan van lozen van regenwater op het oppervlaktewater vanaf particulier terrein. In de waterschapsverordening beschrijft het waterschap aan welke voorwaarde een lozing moet voldoen.</w:t>
      </w:r>
    </w:p>
    <w:p w14:paraId="72A31A30" w14:textId="77777777" w:rsidR="00AA096C" w:rsidRDefault="00AA096C" w:rsidP="00AA096C">
      <w:pPr>
        <w:pStyle w:val="Standaardtekstrapport"/>
      </w:pPr>
    </w:p>
    <w:tbl>
      <w:tblPr>
        <w:tblStyle w:val="Tabelraster"/>
        <w:tblpPr w:leftFromText="141" w:rightFromText="141" w:vertAnchor="text" w:horzAnchor="margin" w:tblpY="117"/>
        <w:tblW w:w="0" w:type="auto"/>
        <w:tblLook w:val="04A0" w:firstRow="1" w:lastRow="0" w:firstColumn="1" w:lastColumn="0" w:noHBand="0" w:noVBand="1"/>
      </w:tblPr>
      <w:tblGrid>
        <w:gridCol w:w="9062"/>
      </w:tblGrid>
      <w:tr w:rsidR="00E2638D" w:rsidRPr="00BC7F3F" w14:paraId="2DF06B3D" w14:textId="77777777" w:rsidTr="00E2638D">
        <w:tc>
          <w:tcPr>
            <w:tcW w:w="9062" w:type="dxa"/>
          </w:tcPr>
          <w:p w14:paraId="2324ACB0" w14:textId="77777777" w:rsidR="00E2638D" w:rsidRPr="009B1D37" w:rsidRDefault="00E2638D" w:rsidP="00E2638D">
            <w:pPr>
              <w:pStyle w:val="Standaardtekstrapport"/>
              <w:rPr>
                <w:i/>
                <w:iCs/>
              </w:rPr>
            </w:pPr>
            <w:r w:rsidRPr="009B1D37">
              <w:rPr>
                <w:i/>
                <w:iCs/>
              </w:rPr>
              <w:t>Voorbeeldtekst waterschapsverordening</w:t>
            </w:r>
          </w:p>
          <w:p w14:paraId="5101AF2F" w14:textId="77777777" w:rsidR="00E2638D" w:rsidRPr="00215D47" w:rsidRDefault="00E2638D" w:rsidP="0007012D">
            <w:pPr>
              <w:pStyle w:val="Geenafstand"/>
              <w:numPr>
                <w:ilvl w:val="0"/>
                <w:numId w:val="26"/>
              </w:numPr>
            </w:pPr>
            <w:r w:rsidRPr="00215D47">
              <w:t>Met het oog op het beperken van wateroverlast wordt vanaf nieuw verhard oppervlak alleen afstromend hemelwater op een oppervlaktewaterlichaam geloosd, nadat &lt;x&gt; l per m2 verhard oppervlak is geborgen in een hemelwaterberging.</w:t>
            </w:r>
          </w:p>
          <w:p w14:paraId="48AA7058" w14:textId="77777777" w:rsidR="00E2638D" w:rsidRPr="00215D47" w:rsidRDefault="00E2638D" w:rsidP="0007012D">
            <w:pPr>
              <w:pStyle w:val="Geenafstand"/>
              <w:numPr>
                <w:ilvl w:val="0"/>
                <w:numId w:val="26"/>
              </w:numPr>
            </w:pPr>
            <w:r w:rsidRPr="00215D47">
              <w:t>De hemelwaterberging wordt zo ontworpen en in stand gehouden dat deze tussen &lt;y&gt; en &lt;</w:t>
            </w:r>
            <w:proofErr w:type="spellStart"/>
            <w:r w:rsidRPr="00215D47">
              <w:t>z</w:t>
            </w:r>
            <w:proofErr w:type="spellEnd"/>
            <w:r w:rsidRPr="00215D47">
              <w:t>&gt; dagen weer voor 90% beschikbaar is.</w:t>
            </w:r>
          </w:p>
          <w:p w14:paraId="4DA4CABE" w14:textId="77777777" w:rsidR="00E2638D" w:rsidRPr="00215D47" w:rsidRDefault="00E2638D" w:rsidP="0007012D">
            <w:pPr>
              <w:pStyle w:val="Geenafstand"/>
              <w:numPr>
                <w:ilvl w:val="0"/>
                <w:numId w:val="26"/>
              </w:numPr>
            </w:pPr>
            <w:r w:rsidRPr="00215D47">
              <w:t>Met het oog op een duurzame instandhouding wordt de waterberging zo ontworpen en aangelegd dat deze gereinigd en geïnspecteerd kan worden.</w:t>
            </w:r>
          </w:p>
          <w:p w14:paraId="4602AEA5" w14:textId="77777777" w:rsidR="00E2638D" w:rsidRPr="00215D47" w:rsidRDefault="00E2638D" w:rsidP="0007012D">
            <w:pPr>
              <w:pStyle w:val="Geenafstand"/>
              <w:numPr>
                <w:ilvl w:val="0"/>
                <w:numId w:val="26"/>
              </w:numPr>
            </w:pPr>
            <w:r w:rsidRPr="00215D47">
              <w:t>Het dagelijks bestuur kan een omgevingsvergunning verlenen voor afwijken van de verplichting om een hemelwaterberging aan te brengen, voor zover het aanbrengen van de hemelwaterberging redelijkerwijs niet mogelijk is.</w:t>
            </w:r>
          </w:p>
          <w:p w14:paraId="6FF2BEB0" w14:textId="77777777" w:rsidR="00E2638D" w:rsidRPr="00215D47" w:rsidRDefault="00E2638D" w:rsidP="00E2638D">
            <w:pPr>
              <w:pStyle w:val="Geenafstand"/>
              <w:numPr>
                <w:ilvl w:val="0"/>
                <w:numId w:val="0"/>
              </w:numPr>
            </w:pPr>
          </w:p>
          <w:p w14:paraId="4E8A6278" w14:textId="77777777" w:rsidR="00E2638D" w:rsidRPr="006D4FDE" w:rsidRDefault="00E2638D" w:rsidP="00E2638D">
            <w:pPr>
              <w:pStyle w:val="Geenafstand"/>
              <w:numPr>
                <w:ilvl w:val="0"/>
                <w:numId w:val="18"/>
              </w:numPr>
              <w:ind w:left="0"/>
            </w:pPr>
            <w:r w:rsidRPr="00215D47">
              <w:t>N</w:t>
            </w:r>
            <w:r>
              <w:t>.</w:t>
            </w:r>
            <w:r w:rsidRPr="00215D47">
              <w:t>B</w:t>
            </w:r>
            <w:r>
              <w:t>.</w:t>
            </w:r>
            <w:r w:rsidRPr="00215D47">
              <w:t xml:space="preserve"> gemeente en waterschappen moeten de regels over waterberging op elkaar afstemmen, zodat geen tegenstrijdigheden ontstaan.</w:t>
            </w:r>
          </w:p>
        </w:tc>
      </w:tr>
    </w:tbl>
    <w:p w14:paraId="56F2AA76" w14:textId="77777777" w:rsidR="0007012D" w:rsidRDefault="0007012D" w:rsidP="00AA096C">
      <w:pPr>
        <w:pStyle w:val="Standaardtekstrapport"/>
      </w:pPr>
    </w:p>
    <w:p w14:paraId="507B757E" w14:textId="77777777" w:rsidR="00D25D0B" w:rsidRDefault="00D25D0B">
      <w:pPr>
        <w:spacing w:after="200"/>
        <w:ind w:firstLine="0"/>
        <w:rPr>
          <w:b/>
          <w:bCs/>
        </w:rPr>
      </w:pPr>
      <w:r>
        <w:rPr>
          <w:b/>
          <w:bCs/>
        </w:rPr>
        <w:br w:type="page"/>
      </w:r>
    </w:p>
    <w:p w14:paraId="67B7914B" w14:textId="26F99951" w:rsidR="00AA096C" w:rsidRPr="006F5955" w:rsidRDefault="00AA096C" w:rsidP="00AA096C">
      <w:pPr>
        <w:pStyle w:val="Standaardtekstrapport"/>
        <w:rPr>
          <w:b/>
          <w:bCs/>
        </w:rPr>
      </w:pPr>
      <w:r w:rsidRPr="006F5955">
        <w:rPr>
          <w:b/>
          <w:bCs/>
        </w:rPr>
        <w:t>Provincie</w:t>
      </w:r>
    </w:p>
    <w:p w14:paraId="084DC942" w14:textId="77777777" w:rsidR="00AA096C" w:rsidRDefault="00AA096C" w:rsidP="00AA096C">
      <w:pPr>
        <w:pStyle w:val="Standaardtekstrapport"/>
      </w:pPr>
    </w:p>
    <w:p w14:paraId="2B2EA8BE" w14:textId="77777777" w:rsidR="00AA096C" w:rsidRPr="00373B2D" w:rsidRDefault="00AA096C" w:rsidP="00AA096C">
      <w:pPr>
        <w:pStyle w:val="Standaardtekstrapport"/>
        <w:rPr>
          <w:u w:val="single"/>
        </w:rPr>
      </w:pPr>
      <w:r w:rsidRPr="00373B2D">
        <w:rPr>
          <w:u w:val="single"/>
        </w:rPr>
        <w:t>Stimuleren</w:t>
      </w:r>
    </w:p>
    <w:p w14:paraId="380C4A9B" w14:textId="1E76C612" w:rsidR="00AA096C" w:rsidRDefault="00AA096C" w:rsidP="00AA096C">
      <w:pPr>
        <w:pStyle w:val="Standaardtekstrapport"/>
      </w:pPr>
      <w:r>
        <w:t>De provincie kan afkoppelen stimuleren via gerichte voorlichting en in de vorm van de bestaande subsidieregeling voor het vergroenen van schoolpleinen</w:t>
      </w:r>
      <w:r>
        <w:rPr>
          <w:rStyle w:val="Voetnootmarkering"/>
        </w:rPr>
        <w:footnoteReference w:id="11"/>
      </w:r>
      <w:r>
        <w:t>.</w:t>
      </w:r>
    </w:p>
    <w:p w14:paraId="4A96DE05" w14:textId="77777777" w:rsidR="00AA096C" w:rsidRDefault="00AA096C" w:rsidP="00AA096C">
      <w:pPr>
        <w:pStyle w:val="Standaardtekstrapport"/>
      </w:pPr>
    </w:p>
    <w:p w14:paraId="18D04B1F" w14:textId="77777777" w:rsidR="00AA096C" w:rsidRPr="00373B2D" w:rsidRDefault="00AA096C" w:rsidP="00AA096C">
      <w:pPr>
        <w:pStyle w:val="Standaardtekstrapport"/>
        <w:rPr>
          <w:u w:val="single"/>
        </w:rPr>
      </w:pPr>
      <w:r w:rsidRPr="00373B2D">
        <w:rPr>
          <w:u w:val="single"/>
        </w:rPr>
        <w:t>Publiekrechtelijke regels</w:t>
      </w:r>
    </w:p>
    <w:p w14:paraId="09DEADEB" w14:textId="15114B31" w:rsidR="00AA096C" w:rsidRDefault="00AA096C" w:rsidP="00AA096C">
      <w:pPr>
        <w:pStyle w:val="Standaardtekstrapport"/>
      </w:pPr>
      <w:r>
        <w:t>De provincie kan via een instructieregel een gemeente verplichten in het omgevingsplan juridisch bindende regels op te nemen over</w:t>
      </w:r>
      <w:r w:rsidR="005A77B8">
        <w:t xml:space="preserve"> </w:t>
      </w:r>
      <w:r>
        <w:t>o.a. afkoppelen en infiltreren.</w:t>
      </w:r>
    </w:p>
    <w:p w14:paraId="5E158171" w14:textId="77777777" w:rsidR="00B77B56" w:rsidRDefault="00B77B56" w:rsidP="00B77B56">
      <w:pPr>
        <w:pStyle w:val="Standaardtekstrapport"/>
      </w:pPr>
    </w:p>
    <w:p w14:paraId="63C67456" w14:textId="19626BEC" w:rsidR="00B77B56" w:rsidRDefault="00B77B56" w:rsidP="00E62F87">
      <w:pPr>
        <w:pStyle w:val="Kop4"/>
      </w:pPr>
      <w:r>
        <w:t>Nieuwbouwwijk</w:t>
      </w:r>
    </w:p>
    <w:p w14:paraId="384C3C6F" w14:textId="77777777" w:rsidR="006F5955" w:rsidRPr="006F5955" w:rsidRDefault="006F5955" w:rsidP="006F5955">
      <w:pPr>
        <w:pStyle w:val="Standaardtekstrapport"/>
        <w:rPr>
          <w:b/>
          <w:bCs/>
        </w:rPr>
      </w:pPr>
      <w:r w:rsidRPr="006F5955">
        <w:rPr>
          <w:b/>
          <w:bCs/>
        </w:rPr>
        <w:t>Gemeente</w:t>
      </w:r>
    </w:p>
    <w:p w14:paraId="1D62DC65" w14:textId="77777777" w:rsidR="000D0CF8" w:rsidRDefault="000D0CF8" w:rsidP="000D0CF8">
      <w:pPr>
        <w:pStyle w:val="Standaardtekstrapport"/>
      </w:pPr>
      <w:r>
        <w:t>Voor de openbare ruimte in de nieuwbouwwijk geldt dat de gemeente in een handboek inrichting en beheer openbare ruimte het afkoppelbeleid kan borgen.</w:t>
      </w:r>
    </w:p>
    <w:p w14:paraId="74ADDDE3" w14:textId="77777777" w:rsidR="000D0CF8" w:rsidRDefault="000D0CF8" w:rsidP="000D0CF8">
      <w:pPr>
        <w:pStyle w:val="Standaardtekstrapport"/>
      </w:pPr>
    </w:p>
    <w:p w14:paraId="5F7EA15D" w14:textId="40E61779" w:rsidR="005A77B8" w:rsidRPr="005A77B8" w:rsidRDefault="005A77B8" w:rsidP="000D0CF8">
      <w:pPr>
        <w:pStyle w:val="Standaardtekstrapport"/>
        <w:rPr>
          <w:u w:val="single"/>
        </w:rPr>
      </w:pPr>
      <w:r w:rsidRPr="005A77B8">
        <w:rPr>
          <w:u w:val="single"/>
        </w:rPr>
        <w:t>Stimuleren</w:t>
      </w:r>
    </w:p>
    <w:p w14:paraId="4D264D71" w14:textId="7648BCC4" w:rsidR="000D0CF8" w:rsidRDefault="000D0CF8" w:rsidP="000D0CF8">
      <w:pPr>
        <w:pStyle w:val="Standaardtekstrapport"/>
      </w:pPr>
      <w:r>
        <w:t>Wat betreft stimulerende maatregelen heeft de gemeente bij nieuwbouw de volgende mogelijkheden:</w:t>
      </w:r>
    </w:p>
    <w:p w14:paraId="5175CB2E" w14:textId="77777777" w:rsidR="000D0CF8" w:rsidRDefault="000D0CF8" w:rsidP="000D0CF8">
      <w:pPr>
        <w:pStyle w:val="Standaardtekstrapport"/>
        <w:numPr>
          <w:ilvl w:val="0"/>
          <w:numId w:val="5"/>
        </w:numPr>
      </w:pPr>
      <w:r>
        <w:t>Bestuurlijke afspraken tussen overheid en private partijen.</w:t>
      </w:r>
    </w:p>
    <w:p w14:paraId="2F008977" w14:textId="77777777" w:rsidR="000D0CF8" w:rsidRDefault="000D0CF8" w:rsidP="000D0CF8">
      <w:pPr>
        <w:pStyle w:val="Standaardtekstrapport"/>
        <w:numPr>
          <w:ilvl w:val="0"/>
          <w:numId w:val="5"/>
        </w:numPr>
      </w:pPr>
      <w:r>
        <w:t>Afspraken met bedrijventerreinen en (sport)verenigingen.</w:t>
      </w:r>
    </w:p>
    <w:p w14:paraId="42A66755" w14:textId="77777777" w:rsidR="000D0CF8" w:rsidRDefault="000D0CF8" w:rsidP="000D0CF8">
      <w:pPr>
        <w:pStyle w:val="Standaardtekstrapport"/>
      </w:pPr>
    </w:p>
    <w:p w14:paraId="35C5FBD5" w14:textId="77777777" w:rsidR="005A77B8" w:rsidRPr="005A77B8" w:rsidRDefault="005A77B8" w:rsidP="000D0CF8">
      <w:pPr>
        <w:pStyle w:val="Standaardtekstrapport"/>
        <w:rPr>
          <w:u w:val="single"/>
        </w:rPr>
      </w:pPr>
      <w:r w:rsidRPr="005A77B8">
        <w:rPr>
          <w:u w:val="single"/>
        </w:rPr>
        <w:t>Privaatrechtelijke regels</w:t>
      </w:r>
    </w:p>
    <w:p w14:paraId="04D6FE33" w14:textId="11A9AFB2" w:rsidR="000D0CF8" w:rsidRDefault="000D0CF8" w:rsidP="000D0CF8">
      <w:pPr>
        <w:pStyle w:val="Standaardtekstrapport"/>
      </w:pPr>
      <w:r>
        <w:t>Onderdeel van de maatregelen kunnen privaatrechtelijke maatregelen zijn, bijvoorbeeld:</w:t>
      </w:r>
    </w:p>
    <w:p w14:paraId="575D4AAA" w14:textId="77777777" w:rsidR="000D0CF8" w:rsidRDefault="000D0CF8" w:rsidP="000D0CF8">
      <w:pPr>
        <w:pStyle w:val="Standaardtekstrapport"/>
        <w:numPr>
          <w:ilvl w:val="0"/>
          <w:numId w:val="6"/>
        </w:numPr>
      </w:pPr>
      <w:r>
        <w:t>Prestatieafspraken met woningcorporaties.</w:t>
      </w:r>
      <w:r>
        <w:rPr>
          <w:rStyle w:val="Voetnootmarkering"/>
        </w:rPr>
        <w:footnoteReference w:id="12"/>
      </w:r>
    </w:p>
    <w:p w14:paraId="31063394" w14:textId="77777777" w:rsidR="000D0CF8" w:rsidRDefault="000D0CF8" w:rsidP="000D0CF8">
      <w:pPr>
        <w:pStyle w:val="Standaardtekstrapport"/>
        <w:numPr>
          <w:ilvl w:val="0"/>
          <w:numId w:val="6"/>
        </w:numPr>
      </w:pPr>
      <w:r>
        <w:t>Exploitatieovereenkomst.</w:t>
      </w:r>
    </w:p>
    <w:p w14:paraId="55F57222" w14:textId="77777777" w:rsidR="000D0CF8" w:rsidRDefault="000D0CF8" w:rsidP="000D0CF8">
      <w:pPr>
        <w:pStyle w:val="Standaardtekstrapport"/>
      </w:pPr>
    </w:p>
    <w:p w14:paraId="46860375" w14:textId="1A256590" w:rsidR="005A77B8" w:rsidRPr="005A77B8" w:rsidRDefault="005A77B8" w:rsidP="000D0CF8">
      <w:pPr>
        <w:pStyle w:val="Standaardtekstrapport"/>
        <w:rPr>
          <w:u w:val="single"/>
        </w:rPr>
      </w:pPr>
      <w:r w:rsidRPr="005A77B8">
        <w:rPr>
          <w:u w:val="single"/>
        </w:rPr>
        <w:t>Publiekrechtelijke regels</w:t>
      </w:r>
    </w:p>
    <w:p w14:paraId="44285320" w14:textId="075AEEC0" w:rsidR="000D0CF8" w:rsidRDefault="000D0CF8" w:rsidP="000D0CF8">
      <w:pPr>
        <w:pStyle w:val="Standaardtekstrapport"/>
      </w:pPr>
      <w:r>
        <w:t xml:space="preserve">Naast privaatrechtelijke maatregelen zijn ook publiekrechtelijke maatregels mogelijk in de vorm van juridisch bindende regels in het omgevingsplan van de gemeente. </w:t>
      </w:r>
    </w:p>
    <w:p w14:paraId="5A09C51F" w14:textId="77777777" w:rsidR="000D0CF8" w:rsidRDefault="000D0CF8" w:rsidP="000D0CF8">
      <w:pPr>
        <w:pStyle w:val="Standaardtekstrapport"/>
      </w:pPr>
    </w:p>
    <w:tbl>
      <w:tblPr>
        <w:tblStyle w:val="Tabelraster"/>
        <w:tblpPr w:leftFromText="141" w:rightFromText="141" w:vertAnchor="text" w:horzAnchor="margin" w:tblpY="-38"/>
        <w:tblW w:w="0" w:type="auto"/>
        <w:tblLook w:val="04A0" w:firstRow="1" w:lastRow="0" w:firstColumn="1" w:lastColumn="0" w:noHBand="0" w:noVBand="1"/>
      </w:tblPr>
      <w:tblGrid>
        <w:gridCol w:w="9062"/>
      </w:tblGrid>
      <w:tr w:rsidR="000D0CF8" w:rsidRPr="00BC7F3F" w14:paraId="09ABEF9E" w14:textId="77777777" w:rsidTr="000D28F4">
        <w:tc>
          <w:tcPr>
            <w:tcW w:w="9062" w:type="dxa"/>
          </w:tcPr>
          <w:p w14:paraId="5AA11F14" w14:textId="77777777" w:rsidR="000D0CF8" w:rsidRPr="000D0CF8" w:rsidRDefault="000D0CF8" w:rsidP="000D28F4">
            <w:pPr>
              <w:pStyle w:val="Standaardtekstrapport"/>
              <w:rPr>
                <w:i/>
                <w:iCs/>
              </w:rPr>
            </w:pPr>
            <w:r w:rsidRPr="000D0CF8">
              <w:rPr>
                <w:i/>
                <w:iCs/>
              </w:rPr>
              <w:t>Voorbeeldtekst regel omgevingsplan</w:t>
            </w:r>
          </w:p>
          <w:p w14:paraId="72322B16" w14:textId="73167E6E" w:rsidR="000D0CF8" w:rsidRPr="003A5AE9" w:rsidRDefault="003A5AE9" w:rsidP="000D28F4">
            <w:pPr>
              <w:pStyle w:val="Standaardtekstrapport"/>
            </w:pPr>
            <w:r w:rsidRPr="003A5AE9">
              <w:t>Zie het voorbeeld in de vorige paragraaf, dat voorbeeld kan ook worden toegepast bij nieuwbouwwijken.</w:t>
            </w:r>
          </w:p>
        </w:tc>
      </w:tr>
    </w:tbl>
    <w:p w14:paraId="14331220" w14:textId="77777777" w:rsidR="006F5955" w:rsidRPr="006F5955" w:rsidRDefault="006F5955" w:rsidP="006F5955">
      <w:pPr>
        <w:pStyle w:val="Standaardtekstrapport"/>
        <w:rPr>
          <w:b/>
          <w:bCs/>
        </w:rPr>
      </w:pPr>
      <w:r w:rsidRPr="006F5955">
        <w:rPr>
          <w:b/>
          <w:bCs/>
        </w:rPr>
        <w:t>Waterschap</w:t>
      </w:r>
    </w:p>
    <w:p w14:paraId="3512D047" w14:textId="77777777" w:rsidR="00445F43" w:rsidRPr="00736905" w:rsidRDefault="00445F43" w:rsidP="00445F43">
      <w:pPr>
        <w:pStyle w:val="Standaardtekstrapport"/>
        <w:rPr>
          <w:u w:val="single"/>
        </w:rPr>
      </w:pPr>
      <w:r w:rsidRPr="00736905">
        <w:rPr>
          <w:u w:val="single"/>
        </w:rPr>
        <w:t>Stimuleren</w:t>
      </w:r>
    </w:p>
    <w:p w14:paraId="2DCD06E4" w14:textId="77777777" w:rsidR="00445F43" w:rsidRDefault="00445F43" w:rsidP="00445F43">
      <w:pPr>
        <w:pStyle w:val="Standaardtekstrapport"/>
      </w:pPr>
      <w:r>
        <w:t>Het waterschap kan afkoppelen stimuleren via gerichte voorlichting en in de vorm van een subsidieregeling, waarbij het waterschap bijdraagt in een aandeel van de kosten voor het afkoppelen (zoals nu via de huidige stimuleringsregeling gebeurt).</w:t>
      </w:r>
    </w:p>
    <w:p w14:paraId="2D8E1D2A" w14:textId="77777777" w:rsidR="00445F43" w:rsidRDefault="00445F43" w:rsidP="00445F43">
      <w:pPr>
        <w:pStyle w:val="Standaardtekstrapport"/>
      </w:pPr>
    </w:p>
    <w:p w14:paraId="4001A0E9" w14:textId="77777777" w:rsidR="00445F43" w:rsidRPr="00FE2933" w:rsidRDefault="00445F43" w:rsidP="00445F43">
      <w:pPr>
        <w:pStyle w:val="Standaardtekstrapport"/>
        <w:rPr>
          <w:u w:val="single"/>
        </w:rPr>
      </w:pPr>
      <w:r w:rsidRPr="00FE2933">
        <w:rPr>
          <w:u w:val="single"/>
        </w:rPr>
        <w:t>Publiekrechtelijke regels</w:t>
      </w:r>
    </w:p>
    <w:p w14:paraId="1986DD85" w14:textId="2CF1FC00" w:rsidR="00445F43" w:rsidRDefault="00445F43" w:rsidP="00445F43">
      <w:pPr>
        <w:pStyle w:val="Standaardtekstrapport"/>
      </w:pPr>
      <w:r>
        <w:t xml:space="preserve">Het waterschap kan in de waterschapsverordening regels opnemen over het toestaan van lozen van regenwater op het oppervlaktewater </w:t>
      </w:r>
      <w:r w:rsidR="003A5AE9">
        <w:t>door grootschalige toenamen van de verharding</w:t>
      </w:r>
      <w:r>
        <w:t>. In de waterschapsverordening beschrijft het waterschap aan welke voorwaarde een lozing moet voldoen.</w:t>
      </w:r>
    </w:p>
    <w:p w14:paraId="65ECE6BE" w14:textId="17665218" w:rsidR="00D040F1" w:rsidRDefault="00D040F1">
      <w:pPr>
        <w:spacing w:after="200"/>
        <w:ind w:firstLine="0"/>
      </w:pPr>
      <w:r>
        <w:br w:type="page"/>
      </w:r>
    </w:p>
    <w:p w14:paraId="4B680FFA" w14:textId="77777777" w:rsidR="00445F43" w:rsidRDefault="00445F43" w:rsidP="00445F43">
      <w:pPr>
        <w:pStyle w:val="Standaardtekstrapport"/>
      </w:pPr>
    </w:p>
    <w:tbl>
      <w:tblPr>
        <w:tblStyle w:val="Tabelraster"/>
        <w:tblpPr w:leftFromText="141" w:rightFromText="141" w:vertAnchor="text" w:horzAnchor="margin" w:tblpY="27"/>
        <w:tblW w:w="0" w:type="auto"/>
        <w:tblLook w:val="04A0" w:firstRow="1" w:lastRow="0" w:firstColumn="1" w:lastColumn="0" w:noHBand="0" w:noVBand="1"/>
      </w:tblPr>
      <w:tblGrid>
        <w:gridCol w:w="9062"/>
      </w:tblGrid>
      <w:tr w:rsidR="00445F43" w:rsidRPr="00BC7F3F" w14:paraId="42747E9E" w14:textId="77777777" w:rsidTr="000D28F4">
        <w:tc>
          <w:tcPr>
            <w:tcW w:w="9062" w:type="dxa"/>
          </w:tcPr>
          <w:p w14:paraId="4C5D0667" w14:textId="77777777" w:rsidR="00445F43" w:rsidRPr="009B1D37" w:rsidRDefault="00445F43" w:rsidP="000D28F4">
            <w:pPr>
              <w:pStyle w:val="Standaardtekstrapport"/>
              <w:rPr>
                <w:i/>
                <w:iCs/>
              </w:rPr>
            </w:pPr>
            <w:r w:rsidRPr="009B1D37">
              <w:rPr>
                <w:i/>
                <w:iCs/>
              </w:rPr>
              <w:t>Voorbeeldtekst waterschapsverordening</w:t>
            </w:r>
          </w:p>
          <w:p w14:paraId="451163D0" w14:textId="5A555B90" w:rsidR="00915FE8" w:rsidRPr="00915FE8" w:rsidRDefault="00915FE8" w:rsidP="00915FE8">
            <w:pPr>
              <w:pStyle w:val="Geenafstand"/>
              <w:numPr>
                <w:ilvl w:val="0"/>
                <w:numId w:val="25"/>
              </w:numPr>
            </w:pPr>
            <w:r w:rsidRPr="00915FE8">
              <w:t>Het is verboden zonder omgevingsvergunning neerslag versneld te lozen op een oppervlaktewaterlichaam door het aanleggen van meer dan &lt;x&gt; m2 verhard oppervlak.…</w:t>
            </w:r>
          </w:p>
          <w:p w14:paraId="472F088A" w14:textId="76F27F8E" w:rsidR="00915FE8" w:rsidRPr="00915FE8" w:rsidRDefault="00915FE8" w:rsidP="00915FE8">
            <w:pPr>
              <w:pStyle w:val="Geenafstand"/>
              <w:numPr>
                <w:ilvl w:val="0"/>
                <w:numId w:val="25"/>
              </w:numPr>
            </w:pPr>
            <w:r w:rsidRPr="00915FE8">
              <w:t>Bij de aanvraag van de vergunning worden de volgende gegevens en bescheiden verstrekt:</w:t>
            </w:r>
          </w:p>
          <w:p w14:paraId="72677823" w14:textId="2C49DEBE" w:rsidR="00915FE8" w:rsidRPr="00915FE8" w:rsidRDefault="00915FE8" w:rsidP="00915FE8">
            <w:pPr>
              <w:pStyle w:val="Geenafstand"/>
              <w:numPr>
                <w:ilvl w:val="1"/>
                <w:numId w:val="25"/>
              </w:numPr>
            </w:pPr>
            <w:r w:rsidRPr="00915FE8">
              <w:t>de omvang van het verharde oppervlak in m2;</w:t>
            </w:r>
          </w:p>
          <w:p w14:paraId="0678C709" w14:textId="6FF7B2AC" w:rsidR="00915FE8" w:rsidRPr="00915FE8" w:rsidRDefault="00915FE8" w:rsidP="00915FE8">
            <w:pPr>
              <w:pStyle w:val="Geenafstand"/>
              <w:numPr>
                <w:ilvl w:val="1"/>
                <w:numId w:val="25"/>
              </w:numPr>
            </w:pPr>
            <w:r w:rsidRPr="00915FE8">
              <w:t>de maatregelen die worden genomen om de neerslag lokaal vast te houden en te verwerken.</w:t>
            </w:r>
          </w:p>
          <w:p w14:paraId="27CB6F2B" w14:textId="7C4E8E26" w:rsidR="00445F43" w:rsidRPr="006D4FDE" w:rsidRDefault="00915FE8" w:rsidP="00915FE8">
            <w:pPr>
              <w:pStyle w:val="Geenafstand"/>
              <w:numPr>
                <w:ilvl w:val="0"/>
                <w:numId w:val="25"/>
              </w:numPr>
            </w:pPr>
            <w:r w:rsidRPr="00915FE8">
              <w:t>De omgevingsvergunning wordt alleen verleend als de aanleg van het verharde oppervlak niet leidt tot toename van het risico op wateroverlast en verdroging.</w:t>
            </w:r>
          </w:p>
        </w:tc>
      </w:tr>
    </w:tbl>
    <w:p w14:paraId="0A2A3D82" w14:textId="77777777" w:rsidR="00445F43" w:rsidRDefault="00445F43" w:rsidP="00445F43">
      <w:pPr>
        <w:pStyle w:val="Standaardtekstrapport"/>
      </w:pPr>
    </w:p>
    <w:p w14:paraId="118649FE" w14:textId="77777777" w:rsidR="00445F43" w:rsidRPr="006F5955" w:rsidRDefault="00445F43" w:rsidP="00445F43">
      <w:pPr>
        <w:pStyle w:val="Standaardtekstrapport"/>
        <w:rPr>
          <w:b/>
          <w:bCs/>
        </w:rPr>
      </w:pPr>
      <w:r w:rsidRPr="006F5955">
        <w:rPr>
          <w:b/>
          <w:bCs/>
        </w:rPr>
        <w:t>Provincie</w:t>
      </w:r>
    </w:p>
    <w:p w14:paraId="67D15DBA" w14:textId="77777777" w:rsidR="00445F43" w:rsidRDefault="00445F43" w:rsidP="00445F43">
      <w:pPr>
        <w:pStyle w:val="Standaardtekstrapport"/>
      </w:pPr>
    </w:p>
    <w:p w14:paraId="66059B35" w14:textId="77777777" w:rsidR="00445F43" w:rsidRPr="00373B2D" w:rsidRDefault="00445F43" w:rsidP="00445F43">
      <w:pPr>
        <w:pStyle w:val="Standaardtekstrapport"/>
        <w:rPr>
          <w:u w:val="single"/>
        </w:rPr>
      </w:pPr>
      <w:r w:rsidRPr="00373B2D">
        <w:rPr>
          <w:u w:val="single"/>
        </w:rPr>
        <w:t>Stimuleren</w:t>
      </w:r>
    </w:p>
    <w:p w14:paraId="00203D04" w14:textId="77777777" w:rsidR="00445F43" w:rsidRDefault="00445F43" w:rsidP="00445F43">
      <w:pPr>
        <w:pStyle w:val="Standaardtekstrapport"/>
      </w:pPr>
      <w:r>
        <w:t>De provincie kan afkoppelen stimuleren via gerichte voorlichting en in de vorm van de bestaande subsidieregeling voor het vergroenen van schoolpleinen</w:t>
      </w:r>
      <w:r>
        <w:rPr>
          <w:rStyle w:val="Voetnootmarkering"/>
        </w:rPr>
        <w:footnoteReference w:id="13"/>
      </w:r>
      <w:r>
        <w:t>. Deze subsidieregeling borgt de provincie in het regionaal waterprogramma.</w:t>
      </w:r>
    </w:p>
    <w:p w14:paraId="6FD1601F" w14:textId="77777777" w:rsidR="00445F43" w:rsidRDefault="00445F43" w:rsidP="00445F43">
      <w:pPr>
        <w:pStyle w:val="Standaardtekstrapport"/>
      </w:pPr>
    </w:p>
    <w:p w14:paraId="4E6182C4" w14:textId="77777777" w:rsidR="00445F43" w:rsidRPr="00373B2D" w:rsidRDefault="00445F43" w:rsidP="00445F43">
      <w:pPr>
        <w:pStyle w:val="Standaardtekstrapport"/>
        <w:rPr>
          <w:u w:val="single"/>
        </w:rPr>
      </w:pPr>
      <w:r w:rsidRPr="00373B2D">
        <w:rPr>
          <w:u w:val="single"/>
        </w:rPr>
        <w:t>Publiekrechtelijke regels</w:t>
      </w:r>
    </w:p>
    <w:p w14:paraId="0DE28B06" w14:textId="77777777" w:rsidR="00445F43" w:rsidRDefault="00445F43" w:rsidP="00445F43">
      <w:pPr>
        <w:pStyle w:val="Standaardtekstrapport"/>
      </w:pPr>
      <w:r>
        <w:t>De provincie kan via een instructieregel een gemeente verplichten in het omgevingsplan juridisch bindende regels op te nemen over o.a. afkoppelen en infiltreren.</w:t>
      </w:r>
    </w:p>
    <w:p w14:paraId="1583B61B" w14:textId="77777777" w:rsidR="00B77B56" w:rsidRDefault="00B77B56" w:rsidP="00B77B56">
      <w:pPr>
        <w:pStyle w:val="Standaardtekstrapport"/>
      </w:pPr>
    </w:p>
    <w:p w14:paraId="59743E00" w14:textId="18AD00BE" w:rsidR="00B77B56" w:rsidRDefault="00B77B56" w:rsidP="00E62F87">
      <w:pPr>
        <w:pStyle w:val="Kop4"/>
      </w:pPr>
      <w:r w:rsidRPr="00B77B56">
        <w:t>Inrichting openbare ruimte (zonder private ruimte).</w:t>
      </w:r>
    </w:p>
    <w:p w14:paraId="64069DDC" w14:textId="77777777" w:rsidR="006F5955" w:rsidRPr="006F5955" w:rsidRDefault="006F5955" w:rsidP="006F5955">
      <w:pPr>
        <w:pStyle w:val="Standaardtekstrapport"/>
        <w:rPr>
          <w:b/>
          <w:bCs/>
        </w:rPr>
      </w:pPr>
      <w:r w:rsidRPr="006F5955">
        <w:rPr>
          <w:b/>
          <w:bCs/>
        </w:rPr>
        <w:t>Gemeente</w:t>
      </w:r>
    </w:p>
    <w:p w14:paraId="3032B238" w14:textId="77777777" w:rsidR="00654B09" w:rsidRDefault="00654B09" w:rsidP="00654B09">
      <w:pPr>
        <w:pStyle w:val="Standaardtekstrapport"/>
      </w:pPr>
      <w:r>
        <w:t>De inrichting van de openbare ruimte is de verantwoordelijkheid van de gemeente. De maatregelen voor het borgen van het afkoppelbeleid beperkt zich daarmee tot:</w:t>
      </w:r>
    </w:p>
    <w:p w14:paraId="23EBD65A" w14:textId="77777777" w:rsidR="00654B09" w:rsidRDefault="00654B09" w:rsidP="00654B09">
      <w:pPr>
        <w:pStyle w:val="Standaardtekstrapport"/>
        <w:numPr>
          <w:ilvl w:val="0"/>
          <w:numId w:val="7"/>
        </w:numPr>
      </w:pPr>
      <w:r>
        <w:t>Handboek voor inrichting en beheer van de openbare ruimte.</w:t>
      </w:r>
    </w:p>
    <w:p w14:paraId="298B0387" w14:textId="77777777" w:rsidR="00654B09" w:rsidRDefault="00654B09" w:rsidP="00654B09">
      <w:pPr>
        <w:pStyle w:val="Standaardtekstrapport"/>
        <w:numPr>
          <w:ilvl w:val="0"/>
          <w:numId w:val="7"/>
        </w:numPr>
      </w:pPr>
      <w:r>
        <w:t>Programma van eisen voor eigen projecten.</w:t>
      </w:r>
    </w:p>
    <w:p w14:paraId="6CE2DF1B" w14:textId="77777777" w:rsidR="006F5955" w:rsidRDefault="006F5955" w:rsidP="006F5955">
      <w:pPr>
        <w:pStyle w:val="Standaardtekstrapport"/>
      </w:pPr>
    </w:p>
    <w:p w14:paraId="5695F502" w14:textId="77777777" w:rsidR="006F5955" w:rsidRPr="006F5955" w:rsidRDefault="006F5955" w:rsidP="006F5955">
      <w:pPr>
        <w:pStyle w:val="Standaardtekstrapport"/>
        <w:rPr>
          <w:b/>
          <w:bCs/>
        </w:rPr>
      </w:pPr>
      <w:r w:rsidRPr="006F5955">
        <w:rPr>
          <w:b/>
          <w:bCs/>
        </w:rPr>
        <w:t>Waterschap</w:t>
      </w:r>
    </w:p>
    <w:p w14:paraId="51E544A3" w14:textId="6D3380A7" w:rsidR="006F5955" w:rsidRDefault="00D55733" w:rsidP="006F5955">
      <w:pPr>
        <w:pStyle w:val="Standaardtekstrapport"/>
      </w:pPr>
      <w:r>
        <w:t xml:space="preserve">Het waterschap </w:t>
      </w:r>
      <w:r w:rsidR="008E74C3">
        <w:t xml:space="preserve">kan financieel bijdragen aan </w:t>
      </w:r>
      <w:r w:rsidR="003424FF">
        <w:t>afkoppelmaatregelen in de openbare ruimte</w:t>
      </w:r>
      <w:r w:rsidR="00160403">
        <w:t>.</w:t>
      </w:r>
      <w:r w:rsidR="00CF5AA7">
        <w:t xml:space="preserve"> Het waterschap heeft hier namelijk veel baat bij</w:t>
      </w:r>
      <w:r w:rsidR="00D9008C">
        <w:t xml:space="preserve"> aangezien het bijdraagt aan het verlagen van de hoeveelheid regenwater richting de RWZI.</w:t>
      </w:r>
      <w:r w:rsidR="00160403">
        <w:t xml:space="preserve"> Het </w:t>
      </w:r>
      <w:r w:rsidR="00CF5AA7">
        <w:t>gaat in d</w:t>
      </w:r>
      <w:r w:rsidR="00D9008C">
        <w:t>i</w:t>
      </w:r>
      <w:r w:rsidR="00CF5AA7">
        <w:t>t geval om een subsidie van het waterschap richting de gemeente.</w:t>
      </w:r>
    </w:p>
    <w:p w14:paraId="53CACED0" w14:textId="77777777" w:rsidR="00CF5AA7" w:rsidRDefault="00CF5AA7" w:rsidP="006F5955">
      <w:pPr>
        <w:pStyle w:val="Standaardtekstrapport"/>
      </w:pPr>
    </w:p>
    <w:p w14:paraId="6387052B" w14:textId="77777777" w:rsidR="006F5955" w:rsidRPr="006F5955" w:rsidRDefault="006F5955" w:rsidP="006F5955">
      <w:pPr>
        <w:pStyle w:val="Standaardtekstrapport"/>
        <w:rPr>
          <w:b/>
          <w:bCs/>
        </w:rPr>
      </w:pPr>
      <w:r w:rsidRPr="006F5955">
        <w:rPr>
          <w:b/>
          <w:bCs/>
        </w:rPr>
        <w:t>Provincie</w:t>
      </w:r>
    </w:p>
    <w:p w14:paraId="73F445D1" w14:textId="0444B247" w:rsidR="003E0CB3" w:rsidRPr="003E0CB3" w:rsidRDefault="00990479" w:rsidP="003E0CB3">
      <w:pPr>
        <w:pStyle w:val="Standaardtekstrapport"/>
      </w:pPr>
      <w:r>
        <w:t>In theorie kan de provincie financieel bijdragen aan de afkoppelmaatregelen van de gemeente in de openbare ruimte. Hier zijn geen voorbeelden van.</w:t>
      </w:r>
    </w:p>
    <w:p w14:paraId="31D26EEF" w14:textId="77777777" w:rsidR="006A51A3" w:rsidRDefault="006A51A3">
      <w:pPr>
        <w:spacing w:after="200"/>
        <w:ind w:firstLine="0"/>
        <w:rPr>
          <w:rFonts w:ascii="Calibri Light" w:hAnsi="Calibri Light" w:cs="Calibri Light"/>
          <w:color w:val="4F81BD" w:themeColor="accent1"/>
          <w:sz w:val="24"/>
          <w:szCs w:val="18"/>
        </w:rPr>
      </w:pPr>
      <w:r>
        <w:br w:type="page"/>
      </w:r>
    </w:p>
    <w:p w14:paraId="3B87CFE4" w14:textId="22264930" w:rsidR="005F3822" w:rsidRDefault="005F3822" w:rsidP="005F3822">
      <w:pPr>
        <w:pStyle w:val="Kop2"/>
      </w:pPr>
      <w:bookmarkStart w:id="11" w:name="_Toc113307760"/>
      <w:r>
        <w:t>Uitvoering en evaluatie</w:t>
      </w:r>
      <w:bookmarkEnd w:id="11"/>
    </w:p>
    <w:p w14:paraId="637C7DAD" w14:textId="77777777" w:rsidR="003E0CB3" w:rsidRDefault="003E0CB3" w:rsidP="00E62F87">
      <w:pPr>
        <w:pStyle w:val="Kop4"/>
      </w:pPr>
      <w:r>
        <w:t>Verbouwen of nieuwbouw individuele woning of bedrijfspand</w:t>
      </w:r>
    </w:p>
    <w:p w14:paraId="69764759" w14:textId="77777777" w:rsidR="006F5955" w:rsidRPr="006F5955" w:rsidRDefault="006F5955" w:rsidP="006F5955">
      <w:pPr>
        <w:pStyle w:val="Standaardtekstrapport"/>
        <w:rPr>
          <w:b/>
          <w:bCs/>
        </w:rPr>
      </w:pPr>
      <w:r w:rsidRPr="006F5955">
        <w:rPr>
          <w:b/>
          <w:bCs/>
        </w:rPr>
        <w:t>Gemeente</w:t>
      </w:r>
    </w:p>
    <w:p w14:paraId="6F29E348" w14:textId="4FABE42F" w:rsidR="00CF588A" w:rsidRDefault="00CF588A" w:rsidP="00CF588A">
      <w:pPr>
        <w:pStyle w:val="Standaardtekstrapport"/>
      </w:pPr>
      <w:r>
        <w:t>Bij verbouwen of nieuwbouw van een individueel pand kan een gemeente in de uitvoeringsfase van de beleidscyclus aanbestedingsregels benutten en eisen bij de gronduitgifte</w:t>
      </w:r>
      <w:r w:rsidR="005602BC">
        <w:t xml:space="preserve"> opstellen.</w:t>
      </w:r>
    </w:p>
    <w:p w14:paraId="03F953F1" w14:textId="5B6E8014" w:rsidR="00874331" w:rsidRDefault="00874331" w:rsidP="00874331">
      <w:pPr>
        <w:pStyle w:val="Standaardtekstrapport"/>
        <w:numPr>
          <w:ilvl w:val="0"/>
          <w:numId w:val="6"/>
        </w:numPr>
      </w:pPr>
      <w:r>
        <w:t>Waterneutrale bouwenvelop.</w:t>
      </w:r>
      <w:r>
        <w:rPr>
          <w:rStyle w:val="Voetnootmarkering"/>
        </w:rPr>
        <w:footnoteReference w:id="14"/>
      </w:r>
    </w:p>
    <w:p w14:paraId="0F15FA5A" w14:textId="16455145" w:rsidR="00874331" w:rsidRPr="00BF1B31" w:rsidRDefault="00874331" w:rsidP="00874331">
      <w:pPr>
        <w:pStyle w:val="Standaardtekstrapport"/>
        <w:numPr>
          <w:ilvl w:val="0"/>
          <w:numId w:val="6"/>
        </w:numPr>
      </w:pPr>
      <w:r w:rsidRPr="00BF1B31">
        <w:t>Gronduitgifte nieuwbouw</w:t>
      </w:r>
      <w:r w:rsidR="003F711E">
        <w:t xml:space="preserve"> (in geval van grondeigendom gemeente)</w:t>
      </w:r>
      <w:r>
        <w:t>.</w:t>
      </w:r>
    </w:p>
    <w:p w14:paraId="42A92EB3" w14:textId="77777777" w:rsidR="0007012D" w:rsidRDefault="0007012D" w:rsidP="006F5955">
      <w:pPr>
        <w:pStyle w:val="Standaardtekstrapport"/>
      </w:pPr>
    </w:p>
    <w:p w14:paraId="75BC7691" w14:textId="77777777" w:rsidR="006F5955" w:rsidRPr="006F5955" w:rsidRDefault="006F5955" w:rsidP="006F5955">
      <w:pPr>
        <w:pStyle w:val="Standaardtekstrapport"/>
        <w:rPr>
          <w:b/>
          <w:bCs/>
        </w:rPr>
      </w:pPr>
      <w:r w:rsidRPr="006F5955">
        <w:rPr>
          <w:b/>
          <w:bCs/>
        </w:rPr>
        <w:t>Waterschap</w:t>
      </w:r>
    </w:p>
    <w:p w14:paraId="597AF668" w14:textId="76BFF832" w:rsidR="0094706A" w:rsidRDefault="00991AA8" w:rsidP="006F5955">
      <w:pPr>
        <w:pStyle w:val="Standaardtekstrapport"/>
      </w:pPr>
      <w:r>
        <w:t xml:space="preserve">Bij alle ruimtelijke plannen, zowel in de openbare ruimte als op particulier terrein, </w:t>
      </w:r>
      <w:r w:rsidR="005602BC">
        <w:t>wordt</w:t>
      </w:r>
      <w:r>
        <w:t xml:space="preserve"> het waterschap </w:t>
      </w:r>
      <w:r w:rsidR="005602BC">
        <w:t>betrokken bij de weging van</w:t>
      </w:r>
      <w:r w:rsidR="00BC452F">
        <w:t xml:space="preserve"> het waterbelang </w:t>
      </w:r>
      <w:r w:rsidR="005602BC">
        <w:t>door de gemeente. Het waterschap adviseert</w:t>
      </w:r>
      <w:r w:rsidR="00EF4F40">
        <w:t xml:space="preserve"> over de regels die in het omgevingsplan (of in een omgevingsvergunning voor afwijken van het omgevingsplan) worden opgenomen om het</w:t>
      </w:r>
      <w:r w:rsidR="00BC452F">
        <w:t xml:space="preserve"> waterbelang in het planproces </w:t>
      </w:r>
      <w:r w:rsidR="00EF4F40">
        <w:t>te borgen</w:t>
      </w:r>
      <w:r w:rsidR="00BC452F">
        <w:t>.</w:t>
      </w:r>
    </w:p>
    <w:p w14:paraId="372417C8" w14:textId="77777777" w:rsidR="00BC452F" w:rsidRDefault="00BC452F" w:rsidP="006F5955">
      <w:pPr>
        <w:pStyle w:val="Standaardtekstrapport"/>
      </w:pPr>
    </w:p>
    <w:p w14:paraId="5A1D9CA0" w14:textId="5725A014" w:rsidR="006F5955" w:rsidRDefault="009B1D37" w:rsidP="006F5955">
      <w:pPr>
        <w:pStyle w:val="Standaardtekstrapport"/>
      </w:pPr>
      <w:r>
        <w:t>Het waterschap heeft ook de mogelijkheid om afkoppelen te stimuleren door voorlichting over de mogelijkheden om af te koppelen bij bestaande bouw.</w:t>
      </w:r>
    </w:p>
    <w:p w14:paraId="1448F760" w14:textId="77777777" w:rsidR="00F221BC" w:rsidRDefault="00F221BC" w:rsidP="006F5955">
      <w:pPr>
        <w:pStyle w:val="Standaardtekstrapport"/>
      </w:pPr>
    </w:p>
    <w:p w14:paraId="3D0E7B05" w14:textId="77777777" w:rsidR="006F5955" w:rsidRPr="006F5955" w:rsidRDefault="006F5955" w:rsidP="006F5955">
      <w:pPr>
        <w:pStyle w:val="Standaardtekstrapport"/>
        <w:rPr>
          <w:b/>
          <w:bCs/>
        </w:rPr>
      </w:pPr>
      <w:r w:rsidRPr="006F5955">
        <w:rPr>
          <w:b/>
          <w:bCs/>
        </w:rPr>
        <w:t>Provincie</w:t>
      </w:r>
    </w:p>
    <w:p w14:paraId="39EE439E" w14:textId="26DF5035" w:rsidR="003E0CB3" w:rsidRDefault="00CF588A" w:rsidP="003E0CB3">
      <w:pPr>
        <w:pStyle w:val="Standaardtekstrapport"/>
      </w:pPr>
      <w:r>
        <w:t>In deze situatie zijn er in de</w:t>
      </w:r>
      <w:r w:rsidR="00DE233E">
        <w:t xml:space="preserve"> uitvoeringsfase van de beleidscyclus</w:t>
      </w:r>
      <w:r w:rsidR="00F221BC">
        <w:t xml:space="preserve"> er geen instrumenten die de provincie kan benutten voor het borgen van afkoppelen.</w:t>
      </w:r>
    </w:p>
    <w:p w14:paraId="2D9AD63F" w14:textId="77777777" w:rsidR="00CF588A" w:rsidRDefault="00CF588A" w:rsidP="003E0CB3">
      <w:pPr>
        <w:pStyle w:val="Standaardtekstrapport"/>
      </w:pPr>
    </w:p>
    <w:p w14:paraId="04A4E236" w14:textId="77777777" w:rsidR="003E0CB3" w:rsidRDefault="003E0CB3" w:rsidP="00E62F87">
      <w:pPr>
        <w:pStyle w:val="Kop4"/>
      </w:pPr>
      <w:r w:rsidRPr="00B77B56">
        <w:t>Afkoppelen gebouw/percelen bestaande bouw bij gescheiden aanleggen riolering (van gemengd naar gescheiden).</w:t>
      </w:r>
    </w:p>
    <w:p w14:paraId="5206C70C" w14:textId="77777777" w:rsidR="006F5955" w:rsidRPr="006F5955" w:rsidRDefault="006F5955" w:rsidP="006F5955">
      <w:pPr>
        <w:pStyle w:val="Standaardtekstrapport"/>
        <w:rPr>
          <w:b/>
          <w:bCs/>
        </w:rPr>
      </w:pPr>
      <w:r w:rsidRPr="006F5955">
        <w:rPr>
          <w:b/>
          <w:bCs/>
        </w:rPr>
        <w:t>Gemeente</w:t>
      </w:r>
    </w:p>
    <w:p w14:paraId="6DDFF95E" w14:textId="2B22800B" w:rsidR="00CF588A" w:rsidRDefault="00CF588A" w:rsidP="006F5955">
      <w:pPr>
        <w:pStyle w:val="Standaardtekstrapport"/>
        <w:rPr>
          <w:b/>
          <w:bCs/>
        </w:rPr>
      </w:pPr>
      <w:r>
        <w:t>In deze situatie zijn er in de uitvoeringsfase van de beleidscyclus geen instrumenten die de gemeente kan benutten voor het borgen van afkoppelen</w:t>
      </w:r>
      <w:r w:rsidRPr="006F5955">
        <w:rPr>
          <w:b/>
          <w:bCs/>
        </w:rPr>
        <w:t xml:space="preserve"> </w:t>
      </w:r>
    </w:p>
    <w:p w14:paraId="6085C633" w14:textId="77777777" w:rsidR="00CF588A" w:rsidRDefault="00CF588A" w:rsidP="006F5955">
      <w:pPr>
        <w:pStyle w:val="Standaardtekstrapport"/>
        <w:rPr>
          <w:b/>
          <w:bCs/>
        </w:rPr>
      </w:pPr>
    </w:p>
    <w:p w14:paraId="0083DDF5" w14:textId="446E8F8C" w:rsidR="006F5955" w:rsidRPr="006F5955" w:rsidRDefault="006F5955" w:rsidP="006F5955">
      <w:pPr>
        <w:pStyle w:val="Standaardtekstrapport"/>
        <w:rPr>
          <w:b/>
          <w:bCs/>
        </w:rPr>
      </w:pPr>
      <w:r w:rsidRPr="006F5955">
        <w:rPr>
          <w:b/>
          <w:bCs/>
        </w:rPr>
        <w:t>Waterschap</w:t>
      </w:r>
    </w:p>
    <w:p w14:paraId="7DCF9679" w14:textId="1E4B5859" w:rsidR="00BC452F" w:rsidRDefault="00BC452F" w:rsidP="00BC452F">
      <w:pPr>
        <w:pStyle w:val="Standaardtekstrapport"/>
      </w:pPr>
      <w:r>
        <w:t xml:space="preserve">Bij alle ruimtelijke plannen, zowel in de openbare ruimte als op particulier terrein, </w:t>
      </w:r>
      <w:r w:rsidR="00EF4F40">
        <w:t>wordt</w:t>
      </w:r>
      <w:r>
        <w:t xml:space="preserve"> het waterschap </w:t>
      </w:r>
      <w:r w:rsidR="00EF4F40">
        <w:t>betrokken bij de weging van</w:t>
      </w:r>
      <w:r>
        <w:t xml:space="preserve"> het waterbelang </w:t>
      </w:r>
      <w:r w:rsidR="00EF4F40">
        <w:t>door de gemeente. Het waterschap adviseert over de regels die in het omgevingsplan (of in een omgevingsvergunning voor afwijken van het omgevingsplan) worden opgenomen om het waterbelang</w:t>
      </w:r>
      <w:r>
        <w:t xml:space="preserve"> in het planproces </w:t>
      </w:r>
      <w:r w:rsidR="00EF4F40">
        <w:t>te borgen</w:t>
      </w:r>
      <w:r>
        <w:t>.</w:t>
      </w:r>
    </w:p>
    <w:p w14:paraId="5DE6B56D" w14:textId="77777777" w:rsidR="006F5955" w:rsidRDefault="006F5955" w:rsidP="006F5955">
      <w:pPr>
        <w:pStyle w:val="Standaardtekstrapport"/>
      </w:pPr>
    </w:p>
    <w:p w14:paraId="76CB03FE" w14:textId="77777777" w:rsidR="006F5955" w:rsidRPr="006F5955" w:rsidRDefault="006F5955" w:rsidP="006F5955">
      <w:pPr>
        <w:pStyle w:val="Standaardtekstrapport"/>
        <w:rPr>
          <w:b/>
          <w:bCs/>
        </w:rPr>
      </w:pPr>
      <w:r w:rsidRPr="006F5955">
        <w:rPr>
          <w:b/>
          <w:bCs/>
        </w:rPr>
        <w:t>Provincie</w:t>
      </w:r>
    </w:p>
    <w:p w14:paraId="1C7C32C7" w14:textId="77777777" w:rsidR="00CF588A" w:rsidRDefault="00CF588A" w:rsidP="00CF588A">
      <w:pPr>
        <w:pStyle w:val="Standaardtekstrapport"/>
      </w:pPr>
      <w:r>
        <w:t>In deze situatie zijn er in de uitvoeringsfase van de beleidscyclus er geen instrumenten die de provincie kan benutten voor het borgen van afkoppelen.</w:t>
      </w:r>
    </w:p>
    <w:p w14:paraId="5110D0B6" w14:textId="77777777" w:rsidR="00CF588A" w:rsidRDefault="00CF588A" w:rsidP="00970297">
      <w:pPr>
        <w:pStyle w:val="Standaardtekstrapport"/>
      </w:pPr>
    </w:p>
    <w:p w14:paraId="0870FFFA" w14:textId="22A5E361" w:rsidR="003E0CB3" w:rsidRDefault="003E0CB3" w:rsidP="00E62F87">
      <w:pPr>
        <w:pStyle w:val="Kop4"/>
      </w:pPr>
      <w:r w:rsidRPr="00B77B56">
        <w:t>Herstructurering of transformatie bestaande straat / wijk (zowel openbare als private ruimte).</w:t>
      </w:r>
    </w:p>
    <w:p w14:paraId="4F320E1F" w14:textId="77777777" w:rsidR="00F221BC" w:rsidRPr="006F5955" w:rsidRDefault="00F221BC" w:rsidP="00F221BC">
      <w:pPr>
        <w:pStyle w:val="Standaardtekstrapport"/>
        <w:rPr>
          <w:b/>
          <w:bCs/>
        </w:rPr>
      </w:pPr>
      <w:r w:rsidRPr="006F5955">
        <w:rPr>
          <w:b/>
          <w:bCs/>
        </w:rPr>
        <w:t>Gemeente</w:t>
      </w:r>
    </w:p>
    <w:p w14:paraId="7014C7F6" w14:textId="0B78B3ED" w:rsidR="001C0C8B" w:rsidRDefault="005B58F3" w:rsidP="001C0C8B">
      <w:pPr>
        <w:pStyle w:val="Standaardtekstrapport"/>
      </w:pPr>
      <w:r>
        <w:t>In de uitvoeringsfase van de beleidscyclus</w:t>
      </w:r>
      <w:r w:rsidR="00185DC4">
        <w:t xml:space="preserve"> kunnen bij een herstructurering aanbestedingsregels worden benut. Het gaat dan om</w:t>
      </w:r>
      <w:r w:rsidR="001C0C8B">
        <w:t>, bijvoorbeeld:</w:t>
      </w:r>
    </w:p>
    <w:p w14:paraId="68482C04" w14:textId="77777777" w:rsidR="001C0C8B" w:rsidRDefault="001C0C8B" w:rsidP="001C0C8B">
      <w:pPr>
        <w:pStyle w:val="Standaardtekstrapport"/>
        <w:numPr>
          <w:ilvl w:val="0"/>
          <w:numId w:val="6"/>
        </w:numPr>
      </w:pPr>
      <w:r>
        <w:t>Aanbestedingsregels voor projecten in de openbare ruimte.</w:t>
      </w:r>
    </w:p>
    <w:p w14:paraId="33CD74D7" w14:textId="77777777" w:rsidR="001C0C8B" w:rsidRDefault="001C0C8B" w:rsidP="001C0C8B">
      <w:pPr>
        <w:pStyle w:val="Standaardtekstrapport"/>
        <w:numPr>
          <w:ilvl w:val="0"/>
          <w:numId w:val="6"/>
        </w:numPr>
      </w:pPr>
      <w:r>
        <w:t>Aanbestedingsregels voor een transformatie.</w:t>
      </w:r>
    </w:p>
    <w:p w14:paraId="71DFE4F7" w14:textId="77777777" w:rsidR="006A51A3" w:rsidRDefault="006A51A3">
      <w:pPr>
        <w:spacing w:after="200"/>
        <w:ind w:firstLine="0"/>
        <w:rPr>
          <w:b/>
          <w:bCs/>
        </w:rPr>
      </w:pPr>
      <w:r>
        <w:rPr>
          <w:b/>
          <w:bCs/>
        </w:rPr>
        <w:br w:type="page"/>
      </w:r>
    </w:p>
    <w:p w14:paraId="1E41F41C" w14:textId="69D37FEF" w:rsidR="00F221BC" w:rsidRPr="006F5955" w:rsidRDefault="00F221BC" w:rsidP="00F221BC">
      <w:pPr>
        <w:pStyle w:val="Standaardtekstrapport"/>
        <w:rPr>
          <w:b/>
          <w:bCs/>
        </w:rPr>
      </w:pPr>
      <w:r w:rsidRPr="006F5955">
        <w:rPr>
          <w:b/>
          <w:bCs/>
        </w:rPr>
        <w:t>Waterschap</w:t>
      </w:r>
    </w:p>
    <w:p w14:paraId="0823E43A" w14:textId="6D726995" w:rsidR="00BC452F" w:rsidRDefault="00BC452F" w:rsidP="00BC452F">
      <w:pPr>
        <w:pStyle w:val="Standaardtekstrapport"/>
      </w:pPr>
      <w:r>
        <w:t xml:space="preserve">Bij alle ruimtelijke plannen, zowel in de openbare ruimte als op particulier terrein, </w:t>
      </w:r>
      <w:r w:rsidR="0060157E">
        <w:t>wordt</w:t>
      </w:r>
      <w:r>
        <w:t xml:space="preserve"> het waterschap </w:t>
      </w:r>
      <w:r w:rsidR="0060157E">
        <w:t>betrokken bij de weging van</w:t>
      </w:r>
      <w:r>
        <w:t xml:space="preserve"> het waterbelang </w:t>
      </w:r>
      <w:r w:rsidR="0060157E">
        <w:t>door de gemeente. Het waterschap adviseert over de regels die in het omgevingsplan (of in een omgevingsvergunning voor afwijken van het omgevingsplan) worden opgenomen om het waterbelang</w:t>
      </w:r>
      <w:r>
        <w:t xml:space="preserve"> in het planproces </w:t>
      </w:r>
      <w:r w:rsidR="0060157E">
        <w:t>te borgen</w:t>
      </w:r>
      <w:r>
        <w:t>.</w:t>
      </w:r>
    </w:p>
    <w:p w14:paraId="633EA2E6" w14:textId="77777777" w:rsidR="00F221BC" w:rsidRDefault="00F221BC" w:rsidP="00F221BC">
      <w:pPr>
        <w:pStyle w:val="Standaardtekstrapport"/>
      </w:pPr>
    </w:p>
    <w:p w14:paraId="74FC2B64" w14:textId="77777777" w:rsidR="00F221BC" w:rsidRPr="006F5955" w:rsidRDefault="00F221BC" w:rsidP="00F221BC">
      <w:pPr>
        <w:pStyle w:val="Standaardtekstrapport"/>
        <w:rPr>
          <w:b/>
          <w:bCs/>
        </w:rPr>
      </w:pPr>
      <w:r w:rsidRPr="006F5955">
        <w:rPr>
          <w:b/>
          <w:bCs/>
        </w:rPr>
        <w:t>Provincie</w:t>
      </w:r>
    </w:p>
    <w:p w14:paraId="7218D589" w14:textId="534ACE41" w:rsidR="003E0CB3" w:rsidRDefault="00CF588A" w:rsidP="003E0CB3">
      <w:pPr>
        <w:pStyle w:val="Standaardtekstrapport"/>
      </w:pPr>
      <w:r>
        <w:t>In deze situatie zijn er in de uitvoeringsfase van de beleidscyclus er geen instrumenten die de provincie kan benutten voor het borgen van afkoppelen.</w:t>
      </w:r>
    </w:p>
    <w:p w14:paraId="10504401" w14:textId="77777777" w:rsidR="0007012D" w:rsidRDefault="0007012D" w:rsidP="003E0CB3">
      <w:pPr>
        <w:pStyle w:val="Standaardtekstrapport"/>
      </w:pPr>
    </w:p>
    <w:p w14:paraId="3DC4E00E" w14:textId="77777777" w:rsidR="003E0CB3" w:rsidRDefault="003E0CB3" w:rsidP="00E62F87">
      <w:pPr>
        <w:pStyle w:val="Kop4"/>
      </w:pPr>
      <w:r>
        <w:t>Nieuwbouwwijk</w:t>
      </w:r>
    </w:p>
    <w:p w14:paraId="5098F4B2" w14:textId="77777777" w:rsidR="006F5955" w:rsidRPr="006F5955" w:rsidRDefault="006F5955" w:rsidP="006F5955">
      <w:pPr>
        <w:pStyle w:val="Standaardtekstrapport"/>
        <w:rPr>
          <w:b/>
          <w:bCs/>
        </w:rPr>
      </w:pPr>
      <w:r w:rsidRPr="006F5955">
        <w:rPr>
          <w:b/>
          <w:bCs/>
        </w:rPr>
        <w:t>Gemeente</w:t>
      </w:r>
    </w:p>
    <w:p w14:paraId="0B966DDE" w14:textId="5693D094" w:rsidR="006D3C01" w:rsidRDefault="006D3C01" w:rsidP="00E813FF">
      <w:pPr>
        <w:pStyle w:val="Standaardtekstrapport"/>
      </w:pPr>
      <w:r>
        <w:t xml:space="preserve">Bij een nieuwbouwwijk kan een gemeente in de uitvoeringsfase van de beleidscyclus aanbestedingsregels benutten en </w:t>
      </w:r>
      <w:r w:rsidR="00E813FF">
        <w:t>eisen bij de gronduitgifte.</w:t>
      </w:r>
    </w:p>
    <w:p w14:paraId="6021DD49" w14:textId="77777777" w:rsidR="006B31BA" w:rsidRDefault="006B31BA" w:rsidP="00475138">
      <w:pPr>
        <w:pStyle w:val="Standaardtekstrapport"/>
        <w:numPr>
          <w:ilvl w:val="0"/>
          <w:numId w:val="6"/>
        </w:numPr>
      </w:pPr>
      <w:r>
        <w:t>Aanbestedingsregels ontwerp en uitvoering</w:t>
      </w:r>
    </w:p>
    <w:p w14:paraId="7E8A7104" w14:textId="5739D15E" w:rsidR="00475138" w:rsidRDefault="00475138" w:rsidP="00475138">
      <w:pPr>
        <w:pStyle w:val="Standaardtekstrapport"/>
        <w:numPr>
          <w:ilvl w:val="0"/>
          <w:numId w:val="6"/>
        </w:numPr>
      </w:pPr>
      <w:r>
        <w:t>Waterneutrale bouwenvelop.</w:t>
      </w:r>
      <w:r>
        <w:rPr>
          <w:rStyle w:val="Voetnootmarkering"/>
        </w:rPr>
        <w:footnoteReference w:id="15"/>
      </w:r>
    </w:p>
    <w:p w14:paraId="201EA083" w14:textId="3C35E523" w:rsidR="00475138" w:rsidRPr="00BF1B31" w:rsidRDefault="00475138" w:rsidP="00475138">
      <w:pPr>
        <w:pStyle w:val="Standaardtekstrapport"/>
        <w:numPr>
          <w:ilvl w:val="0"/>
          <w:numId w:val="6"/>
        </w:numPr>
      </w:pPr>
      <w:r w:rsidRPr="00BF1B31">
        <w:t>Gronduitgifte nieuwbouw</w:t>
      </w:r>
      <w:r w:rsidR="003F711E">
        <w:t xml:space="preserve"> (in geval van grondeigendom gemeente)</w:t>
      </w:r>
      <w:r>
        <w:t>.</w:t>
      </w:r>
    </w:p>
    <w:p w14:paraId="16F04448" w14:textId="77777777" w:rsidR="006F5955" w:rsidRDefault="006F5955" w:rsidP="006F5955">
      <w:pPr>
        <w:pStyle w:val="Standaardtekstrapport"/>
      </w:pPr>
    </w:p>
    <w:p w14:paraId="1A783C0D" w14:textId="77777777" w:rsidR="006F5955" w:rsidRPr="006F5955" w:rsidRDefault="006F5955" w:rsidP="006F5955">
      <w:pPr>
        <w:pStyle w:val="Standaardtekstrapport"/>
        <w:rPr>
          <w:b/>
          <w:bCs/>
        </w:rPr>
      </w:pPr>
      <w:r w:rsidRPr="006F5955">
        <w:rPr>
          <w:b/>
          <w:bCs/>
        </w:rPr>
        <w:t>Waterschap</w:t>
      </w:r>
    </w:p>
    <w:p w14:paraId="21524D33" w14:textId="724AA900" w:rsidR="00BC452F" w:rsidRDefault="00BC452F" w:rsidP="00BC452F">
      <w:pPr>
        <w:pStyle w:val="Standaardtekstrapport"/>
      </w:pPr>
      <w:r>
        <w:t xml:space="preserve">Bij alle ruimtelijke plannen, zowel in de openbare ruimte als op particulier terrein, </w:t>
      </w:r>
      <w:r w:rsidR="0060157E">
        <w:t>wordt</w:t>
      </w:r>
      <w:r>
        <w:t xml:space="preserve"> het waterschap </w:t>
      </w:r>
      <w:r w:rsidR="0060157E">
        <w:t>betrokken bij de weging van</w:t>
      </w:r>
      <w:r>
        <w:t xml:space="preserve"> het waterbelang </w:t>
      </w:r>
      <w:r w:rsidR="0060157E">
        <w:t>door de gemeente. Het waterschap adviseert over de regels die in het omgevingsplan (of in een omgevingsvergunning voor afwijken van het omgevingsplan) worden opgenomen om het waterbelang</w:t>
      </w:r>
      <w:r>
        <w:t xml:space="preserve"> in het planproces </w:t>
      </w:r>
      <w:r w:rsidR="0060157E">
        <w:t>te borgen</w:t>
      </w:r>
      <w:r>
        <w:t>.</w:t>
      </w:r>
    </w:p>
    <w:p w14:paraId="11A4738D" w14:textId="77777777" w:rsidR="006F5955" w:rsidRDefault="006F5955" w:rsidP="006F5955">
      <w:pPr>
        <w:pStyle w:val="Standaardtekstrapport"/>
      </w:pPr>
    </w:p>
    <w:p w14:paraId="6CF19DDE" w14:textId="77777777" w:rsidR="006F5955" w:rsidRPr="006F5955" w:rsidRDefault="006F5955" w:rsidP="006F5955">
      <w:pPr>
        <w:pStyle w:val="Standaardtekstrapport"/>
        <w:rPr>
          <w:b/>
          <w:bCs/>
        </w:rPr>
      </w:pPr>
      <w:r w:rsidRPr="006F5955">
        <w:rPr>
          <w:b/>
          <w:bCs/>
        </w:rPr>
        <w:t>Provincie</w:t>
      </w:r>
    </w:p>
    <w:p w14:paraId="6586032D" w14:textId="25AC97D4" w:rsidR="00CF588A" w:rsidRDefault="00CF588A" w:rsidP="00CF588A">
      <w:pPr>
        <w:pStyle w:val="Standaardtekstrapport"/>
      </w:pPr>
      <w:r>
        <w:t>In deze situatie zijn er in de uitvoeringsfase van de beleidscyclus geen instrumenten die de provincie kan benutten voor het borgen van afkoppelen.</w:t>
      </w:r>
    </w:p>
    <w:p w14:paraId="44D45985" w14:textId="77777777" w:rsidR="003E0CB3" w:rsidRDefault="003E0CB3" w:rsidP="003E0CB3">
      <w:pPr>
        <w:pStyle w:val="Standaardtekstrapport"/>
      </w:pPr>
    </w:p>
    <w:p w14:paraId="217B1464" w14:textId="77777777" w:rsidR="003E0CB3" w:rsidRDefault="003E0CB3" w:rsidP="00E62F87">
      <w:pPr>
        <w:pStyle w:val="Kop4"/>
      </w:pPr>
      <w:r w:rsidRPr="00B77B56">
        <w:t>Inrichting openbare ruimte (zonder private ruimte).</w:t>
      </w:r>
    </w:p>
    <w:p w14:paraId="7C7CD997" w14:textId="77777777" w:rsidR="006F5955" w:rsidRPr="006F5955" w:rsidRDefault="006F5955" w:rsidP="006F5955">
      <w:pPr>
        <w:pStyle w:val="Standaardtekstrapport"/>
        <w:rPr>
          <w:b/>
          <w:bCs/>
        </w:rPr>
      </w:pPr>
      <w:r w:rsidRPr="006F5955">
        <w:rPr>
          <w:b/>
          <w:bCs/>
        </w:rPr>
        <w:t>Gemeente</w:t>
      </w:r>
    </w:p>
    <w:p w14:paraId="65EA44D9" w14:textId="539D4668" w:rsidR="007F6194" w:rsidRDefault="007F6194" w:rsidP="003F45CF">
      <w:pPr>
        <w:pStyle w:val="Standaardtekstrapport"/>
      </w:pPr>
      <w:r>
        <w:t xml:space="preserve">In de uitvoeringsfase van de beleidscyclus kunnen bij inrichting van de openbare ruimte aanbestedingsregels </w:t>
      </w:r>
      <w:r w:rsidR="003F45CF">
        <w:t xml:space="preserve">voor projecten in de openbare ruimte worden </w:t>
      </w:r>
      <w:r>
        <w:t>benut.</w:t>
      </w:r>
    </w:p>
    <w:p w14:paraId="5CB47ED3" w14:textId="77777777" w:rsidR="006F5955" w:rsidRDefault="006F5955" w:rsidP="006F5955">
      <w:pPr>
        <w:pStyle w:val="Standaardtekstrapport"/>
      </w:pPr>
    </w:p>
    <w:p w14:paraId="13723FFE" w14:textId="77777777" w:rsidR="006F5955" w:rsidRPr="006F5955" w:rsidRDefault="006F5955" w:rsidP="006F5955">
      <w:pPr>
        <w:pStyle w:val="Standaardtekstrapport"/>
        <w:rPr>
          <w:b/>
          <w:bCs/>
        </w:rPr>
      </w:pPr>
      <w:r w:rsidRPr="006F5955">
        <w:rPr>
          <w:b/>
          <w:bCs/>
        </w:rPr>
        <w:t>Waterschap</w:t>
      </w:r>
    </w:p>
    <w:p w14:paraId="0E8274B1" w14:textId="6E102FFE" w:rsidR="00BC452F" w:rsidRDefault="00BC452F" w:rsidP="00BC452F">
      <w:pPr>
        <w:pStyle w:val="Standaardtekstrapport"/>
      </w:pPr>
      <w:r>
        <w:t xml:space="preserve">Bij alle ruimtelijke plannen, zowel in de openbare ruimte als op particulier terrein, </w:t>
      </w:r>
      <w:r w:rsidR="0060157E">
        <w:t>wordt</w:t>
      </w:r>
      <w:r>
        <w:t xml:space="preserve"> het waterschap </w:t>
      </w:r>
      <w:r w:rsidR="0060157E">
        <w:t>betrokken bij de weging van</w:t>
      </w:r>
      <w:r>
        <w:t xml:space="preserve"> het waterbelang </w:t>
      </w:r>
      <w:r w:rsidR="0060157E">
        <w:t>door de gemeente. Het waterschap adviseert over de regels die in het omgevingsplan (of in een omgevingsvergunning voor afwijken van het omgevingsplan) worden opgenomen om het waterbelang</w:t>
      </w:r>
      <w:r>
        <w:t xml:space="preserve"> in het planproces </w:t>
      </w:r>
      <w:r w:rsidR="0060157E">
        <w:t>te borgen</w:t>
      </w:r>
      <w:r>
        <w:t>.</w:t>
      </w:r>
    </w:p>
    <w:p w14:paraId="210DB6DC" w14:textId="77777777" w:rsidR="006F5955" w:rsidRDefault="006F5955" w:rsidP="006F5955">
      <w:pPr>
        <w:pStyle w:val="Standaardtekstrapport"/>
      </w:pPr>
    </w:p>
    <w:p w14:paraId="262CE99E" w14:textId="77777777" w:rsidR="006F5955" w:rsidRPr="006F5955" w:rsidRDefault="006F5955" w:rsidP="006F5955">
      <w:pPr>
        <w:pStyle w:val="Standaardtekstrapport"/>
        <w:rPr>
          <w:b/>
          <w:bCs/>
        </w:rPr>
      </w:pPr>
      <w:r w:rsidRPr="006F5955">
        <w:rPr>
          <w:b/>
          <w:bCs/>
        </w:rPr>
        <w:t>Provincie</w:t>
      </w:r>
    </w:p>
    <w:p w14:paraId="31BC4AA0" w14:textId="2CDA5D4E" w:rsidR="00F574CF" w:rsidRDefault="00CF588A" w:rsidP="00CF588A">
      <w:pPr>
        <w:pStyle w:val="Standaardtekstrapport"/>
      </w:pPr>
      <w:r>
        <w:t>In deze situatie zijn er in de uitvoeringsfase van de beleidscyclus geen instrumenten die de provincie kan benutten voor het borgen van afkoppelen.</w:t>
      </w:r>
    </w:p>
    <w:p w14:paraId="1CF833AA" w14:textId="77777777" w:rsidR="00F574CF" w:rsidRDefault="00F574CF">
      <w:pPr>
        <w:spacing w:after="200"/>
        <w:ind w:firstLine="0"/>
      </w:pPr>
      <w:r>
        <w:br w:type="page"/>
      </w:r>
    </w:p>
    <w:p w14:paraId="4259525C" w14:textId="77777777" w:rsidR="00CF588A" w:rsidRDefault="00CF588A" w:rsidP="00CF588A">
      <w:pPr>
        <w:pStyle w:val="Standaardtekstrapport"/>
      </w:pPr>
    </w:p>
    <w:p w14:paraId="6766DE41" w14:textId="2CA3A4A0" w:rsidR="00A749DC" w:rsidRDefault="00EF0D85" w:rsidP="005A4551">
      <w:pPr>
        <w:pStyle w:val="Kop1"/>
      </w:pPr>
      <w:bookmarkStart w:id="12" w:name="_Toc113307761"/>
      <w:r>
        <w:t>Advies borging spoorboekje en voorkeurstabel afkoppelen</w:t>
      </w:r>
      <w:bookmarkEnd w:id="12"/>
    </w:p>
    <w:p w14:paraId="10C64D4C" w14:textId="00213B65" w:rsidR="00EF0D85" w:rsidRPr="009F7671" w:rsidRDefault="00B2637F" w:rsidP="00EF0D85">
      <w:pPr>
        <w:pStyle w:val="Standaardtekstrapport"/>
        <w:rPr>
          <w:i/>
          <w:iCs/>
        </w:rPr>
      </w:pPr>
      <w:r w:rsidRPr="009F7671">
        <w:rPr>
          <w:i/>
          <w:iCs/>
        </w:rPr>
        <w:t xml:space="preserve">Dit hoofdstuk </w:t>
      </w:r>
      <w:r w:rsidR="00033381">
        <w:rPr>
          <w:i/>
          <w:iCs/>
        </w:rPr>
        <w:t xml:space="preserve">richt zich op het advies </w:t>
      </w:r>
      <w:r w:rsidRPr="009F7671">
        <w:rPr>
          <w:i/>
          <w:iCs/>
        </w:rPr>
        <w:t xml:space="preserve">voor </w:t>
      </w:r>
      <w:r w:rsidR="00847CDC">
        <w:rPr>
          <w:i/>
          <w:iCs/>
        </w:rPr>
        <w:t xml:space="preserve">een </w:t>
      </w:r>
      <w:r w:rsidRPr="009F7671">
        <w:rPr>
          <w:i/>
          <w:iCs/>
        </w:rPr>
        <w:t xml:space="preserve">optimale inzet van instrumenten per </w:t>
      </w:r>
      <w:r w:rsidR="00847CDC">
        <w:rPr>
          <w:i/>
          <w:iCs/>
        </w:rPr>
        <w:t xml:space="preserve">maatgevende </w:t>
      </w:r>
      <w:r w:rsidRPr="009F7671">
        <w:rPr>
          <w:i/>
          <w:iCs/>
        </w:rPr>
        <w:t>situatie.</w:t>
      </w:r>
      <w:r w:rsidRPr="009F7671">
        <w:rPr>
          <w:i/>
          <w:iCs/>
        </w:rPr>
        <w:t xml:space="preserve"> </w:t>
      </w:r>
      <w:r w:rsidR="009F7671" w:rsidRPr="009F7671">
        <w:rPr>
          <w:i/>
          <w:iCs/>
        </w:rPr>
        <w:t>Het</w:t>
      </w:r>
      <w:r w:rsidR="00636BF8" w:rsidRPr="009F7671">
        <w:rPr>
          <w:i/>
          <w:iCs/>
        </w:rPr>
        <w:t xml:space="preserve"> hoofdstuk zal nader worden uitgewerkt, mede op basis van de dialoog in de regiobijeenkomsten. </w:t>
      </w:r>
      <w:r w:rsidR="009F7671">
        <w:rPr>
          <w:i/>
          <w:iCs/>
        </w:rPr>
        <w:t>Onderstaande punten komen hierbij o.a. naar voren:</w:t>
      </w:r>
    </w:p>
    <w:p w14:paraId="0FA5A10D" w14:textId="77777777" w:rsidR="00EF0D85" w:rsidRPr="00EF0D85" w:rsidRDefault="00EF0D85" w:rsidP="00EF0D85">
      <w:pPr>
        <w:pStyle w:val="Standaardtekstrapport"/>
      </w:pPr>
    </w:p>
    <w:p w14:paraId="093E4894" w14:textId="2D13242D" w:rsidR="00852C49" w:rsidRDefault="00852C49" w:rsidP="00FA23AB">
      <w:pPr>
        <w:pStyle w:val="Geenafstand"/>
      </w:pPr>
      <w:r>
        <w:t xml:space="preserve">De wijze waarop provincies, waterschappen en gemeenten het spoorboekje en de voorkeurstabel afkoppelen kunnen borgen </w:t>
      </w:r>
      <w:r w:rsidR="00DF714B">
        <w:t xml:space="preserve">in beleid en uitvoering (en met welke instrumenten) verschilt per situatie en type project. Voor de meest voorkomende situaties in de praktijk </w:t>
      </w:r>
      <w:r w:rsidR="00B81698">
        <w:t xml:space="preserve">is </w:t>
      </w:r>
      <w:r w:rsidR="00F00436">
        <w:t>de inzet van een combinatie van instrumenten noodzakelijk.</w:t>
      </w:r>
    </w:p>
    <w:p w14:paraId="48A07032" w14:textId="77777777" w:rsidR="00CE6D96" w:rsidRDefault="008502DF" w:rsidP="00FA23AB">
      <w:pPr>
        <w:pStyle w:val="Geenafstand"/>
      </w:pPr>
      <w:r>
        <w:t>De gemeente heeft verreweg de meeste instrumenten tot haar beschikking voor het</w:t>
      </w:r>
      <w:r w:rsidR="00664CCD">
        <w:t xml:space="preserve"> borgen van afkoppelmaatregelen. Het gaat om een mix van </w:t>
      </w:r>
      <w:r w:rsidR="00355C82">
        <w:t xml:space="preserve">instrumenten die zijn gericht op </w:t>
      </w:r>
      <w:r w:rsidR="00057435">
        <w:t>stimuleren</w:t>
      </w:r>
      <w:r w:rsidR="00396D91">
        <w:t xml:space="preserve">, privaatrechtelijke en publiek rechtelijke regelgeving. </w:t>
      </w:r>
      <w:r w:rsidR="002F093E">
        <w:t xml:space="preserve">De basis </w:t>
      </w:r>
      <w:r w:rsidR="003B750A">
        <w:t>voor de inzet van deze instrumenten kan de gemeente formuleren in de omgevingsvisie en een programma</w:t>
      </w:r>
      <w:r w:rsidR="00A37EDE">
        <w:t xml:space="preserve"> (o.a. inhoudelijke motiveren en eventueel onderscheid naar wijken/deelgebieden). </w:t>
      </w:r>
    </w:p>
    <w:p w14:paraId="4228234E" w14:textId="6E623537" w:rsidR="003E55AF" w:rsidRDefault="00E43515" w:rsidP="00CE6D96">
      <w:pPr>
        <w:pStyle w:val="Geenafstand"/>
        <w:numPr>
          <w:ilvl w:val="0"/>
          <w:numId w:val="0"/>
        </w:numPr>
        <w:ind w:left="425"/>
      </w:pPr>
      <w:r>
        <w:t>De gemeente kan specifieke regels opnemen in het omgevingsp</w:t>
      </w:r>
      <w:r w:rsidR="00852080">
        <w:t>l</w:t>
      </w:r>
      <w:r>
        <w:t>an over afkoppelen en het verwerken van regenwater (conform verdringingsreeks / voorkeursvolgorde spoorboekje)</w:t>
      </w:r>
      <w:r w:rsidR="00852080">
        <w:t xml:space="preserve">. </w:t>
      </w:r>
      <w:r w:rsidR="002E01D9">
        <w:t>De keuze voor de inzet van de instrumenten is voor een deel afhankelijk van de gekozen sturingsfilosofie van een gemeente</w:t>
      </w:r>
      <w:r w:rsidR="00B965AE">
        <w:t xml:space="preserve"> (balans tussen inzet op vrijwilligheid en harde verplichtingen). In de omgevings</w:t>
      </w:r>
      <w:r w:rsidR="00D32DBB">
        <w:t xml:space="preserve">visie </w:t>
      </w:r>
      <w:r w:rsidR="00257EFF">
        <w:t>en programma</w:t>
      </w:r>
      <w:r w:rsidR="009103BA">
        <w:t xml:space="preserve"> kan de gemeente hier expliciete keuzes in maken en vastleggen</w:t>
      </w:r>
      <w:r w:rsidR="00664CCD">
        <w:t>.</w:t>
      </w:r>
    </w:p>
    <w:p w14:paraId="2E40793B" w14:textId="3B5FBE91" w:rsidR="00664CCD" w:rsidRDefault="00D34B2C" w:rsidP="00FA23AB">
      <w:pPr>
        <w:pStyle w:val="Geenafstand"/>
      </w:pPr>
      <w:r>
        <w:t xml:space="preserve">De provincie kan </w:t>
      </w:r>
      <w:r w:rsidR="00AB42F7">
        <w:t xml:space="preserve">door middel van </w:t>
      </w:r>
      <w:r w:rsidR="00AB3433">
        <w:t xml:space="preserve">stimuleren (zoals o.a. voorlichting en subsidieregeling) </w:t>
      </w:r>
      <w:r w:rsidR="0097628F">
        <w:t xml:space="preserve">en een </w:t>
      </w:r>
      <w:r w:rsidR="00AB42F7">
        <w:t>instructieregel gemeen</w:t>
      </w:r>
      <w:r w:rsidR="00D23CA2">
        <w:t>te</w:t>
      </w:r>
      <w:r w:rsidR="0034127D">
        <w:t xml:space="preserve">n (en waterschappen) verplichten </w:t>
      </w:r>
      <w:r w:rsidR="00F65998">
        <w:t xml:space="preserve">om het spoorkoekje en de voorkeurstabel te borgen in </w:t>
      </w:r>
      <w:r w:rsidR="007C6863">
        <w:t xml:space="preserve">beleid en uitvoering (o.a. </w:t>
      </w:r>
      <w:r w:rsidR="000A2346">
        <w:t xml:space="preserve">door te verplichten om </w:t>
      </w:r>
      <w:r w:rsidR="00C81807">
        <w:t>regels op te nemen in het omgevingsplan)</w:t>
      </w:r>
      <w:r w:rsidR="007C6863">
        <w:t>.</w:t>
      </w:r>
    </w:p>
    <w:p w14:paraId="5833D815" w14:textId="4EC78F17" w:rsidR="003E070D" w:rsidRDefault="00CE3439" w:rsidP="00531542">
      <w:pPr>
        <w:pStyle w:val="Geenafstand"/>
      </w:pPr>
      <w:r>
        <w:t xml:space="preserve">Het waterschap kan door middel van stimuleren (zoals o.a. voorlichting en subsidieregeling) </w:t>
      </w:r>
      <w:r w:rsidR="00707280">
        <w:t xml:space="preserve">het gebruik van het spoorboekje en de voorkeurstabel afkoppelen bevorderen. </w:t>
      </w:r>
      <w:r w:rsidR="00642E56">
        <w:t>Ook kan het waterschap meer specifieke regels opnemen in de waterschapsverordening</w:t>
      </w:r>
      <w:r w:rsidR="007D547C">
        <w:t xml:space="preserve"> over </w:t>
      </w:r>
      <w:r w:rsidR="005D530A">
        <w:t xml:space="preserve">afkoppelen en het verwerken van regenwater (conform </w:t>
      </w:r>
      <w:r w:rsidR="007A5F8C">
        <w:t>verdring</w:t>
      </w:r>
      <w:r w:rsidR="002819C2">
        <w:t>ingsreeks / voorkeursvolgorde spoorboekje)</w:t>
      </w:r>
      <w:r w:rsidR="00531542">
        <w:t xml:space="preserve">. </w:t>
      </w:r>
      <w:r w:rsidR="00372B03">
        <w:t>Daarnaast speelt</w:t>
      </w:r>
      <w:r>
        <w:t xml:space="preserve"> </w:t>
      </w:r>
      <w:r w:rsidR="00372B03">
        <w:t>h</w:t>
      </w:r>
      <w:r w:rsidR="00B5331A">
        <w:t xml:space="preserve">et waterschap </w:t>
      </w:r>
      <w:r w:rsidR="00BB67C5">
        <w:t xml:space="preserve">een belangrijke rol in de borging van het waterbelang </w:t>
      </w:r>
      <w:r w:rsidR="00926F05">
        <w:t xml:space="preserve">in de vorm van het </w:t>
      </w:r>
      <w:r w:rsidR="00696010">
        <w:t xml:space="preserve">proces van de weging va het waterbelang (voormalige </w:t>
      </w:r>
      <w:r w:rsidR="00926F05">
        <w:t>watertoetsproces</w:t>
      </w:r>
      <w:r w:rsidR="00696010">
        <w:t>)</w:t>
      </w:r>
      <w:r w:rsidR="00926F05">
        <w:t xml:space="preserve"> bij alle ruimtelijke plannen.</w:t>
      </w:r>
    </w:p>
    <w:p w14:paraId="30E23E39" w14:textId="5C55F13B" w:rsidR="00064247" w:rsidRDefault="00423D7A" w:rsidP="00531542">
      <w:pPr>
        <w:pStyle w:val="Geenafstand"/>
      </w:pPr>
      <w:r>
        <w:t xml:space="preserve">Een belangrijke overweging bij de inzet van instrumenten is de vraag </w:t>
      </w:r>
      <w:r w:rsidR="005A2330">
        <w:t>waar het zwaartepunt ligt voor de borging van het spoorboekje en de voorkeurstabel afkoppelen</w:t>
      </w:r>
      <w:r w:rsidR="00ED7FAA">
        <w:t xml:space="preserve">. Zijn dat de instrumenten van de gemeente, het waterschap </w:t>
      </w:r>
      <w:r w:rsidR="005A2330">
        <w:t xml:space="preserve"> </w:t>
      </w:r>
      <w:r w:rsidR="00ED7FAA">
        <w:t>of de provincie? Of heeft een combinatie of getrapte aanpak de voorkeur?</w:t>
      </w:r>
    </w:p>
    <w:p w14:paraId="0F9A7D27" w14:textId="77777777" w:rsidR="000D28F4" w:rsidRDefault="000D28F4" w:rsidP="000D28F4">
      <w:pPr>
        <w:pStyle w:val="Geenafstand"/>
        <w:numPr>
          <w:ilvl w:val="0"/>
          <w:numId w:val="0"/>
        </w:numPr>
        <w:ind w:left="425"/>
      </w:pPr>
    </w:p>
    <w:p w14:paraId="10561B7E" w14:textId="52697A6D" w:rsidR="00F50FF5" w:rsidRDefault="00F50FF5">
      <w:pPr>
        <w:spacing w:after="200"/>
        <w:ind w:firstLine="0"/>
      </w:pPr>
      <w:r>
        <w:br w:type="page"/>
      </w:r>
    </w:p>
    <w:p w14:paraId="6237291A" w14:textId="77777777" w:rsidR="00AE796D" w:rsidRPr="0030191B" w:rsidRDefault="00F50FF5" w:rsidP="00AE796D">
      <w:pPr>
        <w:pStyle w:val="Kop1"/>
        <w:numPr>
          <w:ilvl w:val="0"/>
          <w:numId w:val="0"/>
        </w:numPr>
        <w:ind w:left="426"/>
      </w:pPr>
      <w:bookmarkStart w:id="13" w:name="_Toc113307762"/>
      <w:r>
        <w:t xml:space="preserve">Bijlage 1: </w:t>
      </w:r>
      <w:r w:rsidR="00AE796D">
        <w:t>Overzicht instrumenten provincie en waterschap maatgevende situaties</w:t>
      </w:r>
      <w:bookmarkEnd w:id="13"/>
    </w:p>
    <w:p w14:paraId="27242E08" w14:textId="77777777" w:rsidR="00AE796D" w:rsidRDefault="00AE796D" w:rsidP="00AE796D">
      <w:pPr>
        <w:pStyle w:val="Standaardtekstrapport"/>
      </w:pPr>
    </w:p>
    <w:p w14:paraId="4804D99B" w14:textId="3EED5478" w:rsidR="00327658" w:rsidRPr="0053543D" w:rsidRDefault="00AE796D" w:rsidP="00AE796D">
      <w:pPr>
        <w:pStyle w:val="Kop4"/>
      </w:pPr>
      <w:r>
        <w:t>Instrumenten provincie</w:t>
      </w:r>
    </w:p>
    <w:p w14:paraId="4224B57B" w14:textId="437FA306" w:rsidR="00AE796D" w:rsidRDefault="005D7081" w:rsidP="005D7081">
      <w:pPr>
        <w:pStyle w:val="Standaardtekstrapport"/>
      </w:pPr>
      <w:r>
        <w:rPr>
          <w:noProof/>
        </w:rPr>
        <w:drawing>
          <wp:inline distT="0" distB="0" distL="0" distR="0" wp14:anchorId="129DF6A6" wp14:editId="1BDB8648">
            <wp:extent cx="5760000" cy="152832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33" cstate="print">
                      <a:extLst>
                        <a:ext uri="{28A0092B-C50C-407E-A947-70E740481C1C}">
                          <a14:useLocalDpi xmlns:a14="http://schemas.microsoft.com/office/drawing/2010/main" val="0"/>
                        </a:ext>
                      </a:extLst>
                    </a:blip>
                    <a:srcRect r="37996" b="20990"/>
                    <a:stretch/>
                  </pic:blipFill>
                  <pic:spPr bwMode="auto">
                    <a:xfrm>
                      <a:off x="0" y="0"/>
                      <a:ext cx="5760000" cy="1528321"/>
                    </a:xfrm>
                    <a:prstGeom prst="rect">
                      <a:avLst/>
                    </a:prstGeom>
                    <a:ln>
                      <a:noFill/>
                    </a:ln>
                    <a:extLst>
                      <a:ext uri="{53640926-AAD7-44D8-BBD7-CCE9431645EC}">
                        <a14:shadowObscured xmlns:a14="http://schemas.microsoft.com/office/drawing/2010/main"/>
                      </a:ext>
                    </a:extLst>
                  </pic:spPr>
                </pic:pic>
              </a:graphicData>
            </a:graphic>
          </wp:inline>
        </w:drawing>
      </w:r>
    </w:p>
    <w:p w14:paraId="23C6DCA7" w14:textId="79972847" w:rsidR="00AE796D" w:rsidRDefault="00AE796D" w:rsidP="00AE796D">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1</w:t>
      </w:r>
      <w:r w:rsidR="004F28D1">
        <w:rPr>
          <w:noProof/>
        </w:rPr>
        <w:fldChar w:fldCharType="end"/>
      </w:r>
      <w:r>
        <w:t>: Instrumenten provincie verbouwen of nieuwbouw individuele woning of bedrijfspand.</w:t>
      </w:r>
    </w:p>
    <w:p w14:paraId="5B2C3EA9" w14:textId="5C1B0549" w:rsidR="00AE796D" w:rsidRDefault="005D7081" w:rsidP="00AE796D">
      <w:pPr>
        <w:pStyle w:val="Standaardtekstrapport"/>
      </w:pPr>
      <w:r>
        <w:rPr>
          <w:noProof/>
        </w:rPr>
        <w:drawing>
          <wp:inline distT="0" distB="0" distL="0" distR="0" wp14:anchorId="13A6BBA8" wp14:editId="51610364">
            <wp:extent cx="5760000" cy="148620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34" cstate="print">
                      <a:extLst>
                        <a:ext uri="{28A0092B-C50C-407E-A947-70E740481C1C}">
                          <a14:useLocalDpi xmlns:a14="http://schemas.microsoft.com/office/drawing/2010/main" val="0"/>
                        </a:ext>
                      </a:extLst>
                    </a:blip>
                    <a:srcRect r="38162" b="19359"/>
                    <a:stretch/>
                  </pic:blipFill>
                  <pic:spPr bwMode="auto">
                    <a:xfrm>
                      <a:off x="0" y="0"/>
                      <a:ext cx="5760000" cy="1486204"/>
                    </a:xfrm>
                    <a:prstGeom prst="rect">
                      <a:avLst/>
                    </a:prstGeom>
                    <a:ln>
                      <a:noFill/>
                    </a:ln>
                    <a:extLst>
                      <a:ext uri="{53640926-AAD7-44D8-BBD7-CCE9431645EC}">
                        <a14:shadowObscured xmlns:a14="http://schemas.microsoft.com/office/drawing/2010/main"/>
                      </a:ext>
                    </a:extLst>
                  </pic:spPr>
                </pic:pic>
              </a:graphicData>
            </a:graphic>
          </wp:inline>
        </w:drawing>
      </w:r>
    </w:p>
    <w:p w14:paraId="4581B4AA" w14:textId="11C1C79F" w:rsidR="00AE796D" w:rsidRDefault="00AE796D" w:rsidP="00AE796D">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2</w:t>
      </w:r>
      <w:r w:rsidR="004F28D1">
        <w:rPr>
          <w:noProof/>
        </w:rPr>
        <w:fldChar w:fldCharType="end"/>
      </w:r>
      <w:r>
        <w:t xml:space="preserve">: Instrumenten </w:t>
      </w:r>
      <w:r w:rsidR="005D7081">
        <w:t>provincie</w:t>
      </w:r>
      <w:r>
        <w:t xml:space="preserve"> afkoppelen gebouw/percelen bestaande bouw.</w:t>
      </w:r>
    </w:p>
    <w:p w14:paraId="605FA121" w14:textId="56BE0325" w:rsidR="005D7081" w:rsidRPr="005D7081" w:rsidRDefault="005D7081" w:rsidP="005D7081">
      <w:pPr>
        <w:pStyle w:val="Standaardtekstrapport"/>
      </w:pPr>
      <w:r>
        <w:rPr>
          <w:noProof/>
        </w:rPr>
        <w:drawing>
          <wp:inline distT="0" distB="0" distL="0" distR="0" wp14:anchorId="528B966E" wp14:editId="296D102C">
            <wp:extent cx="5760000" cy="158284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35" cstate="print">
                      <a:extLst>
                        <a:ext uri="{28A0092B-C50C-407E-A947-70E740481C1C}">
                          <a14:useLocalDpi xmlns:a14="http://schemas.microsoft.com/office/drawing/2010/main" val="0"/>
                        </a:ext>
                      </a:extLst>
                    </a:blip>
                    <a:srcRect r="38327" b="20910"/>
                    <a:stretch/>
                  </pic:blipFill>
                  <pic:spPr bwMode="auto">
                    <a:xfrm>
                      <a:off x="0" y="0"/>
                      <a:ext cx="5760000" cy="1582843"/>
                    </a:xfrm>
                    <a:prstGeom prst="rect">
                      <a:avLst/>
                    </a:prstGeom>
                    <a:ln>
                      <a:noFill/>
                    </a:ln>
                    <a:extLst>
                      <a:ext uri="{53640926-AAD7-44D8-BBD7-CCE9431645EC}">
                        <a14:shadowObscured xmlns:a14="http://schemas.microsoft.com/office/drawing/2010/main"/>
                      </a:ext>
                    </a:extLst>
                  </pic:spPr>
                </pic:pic>
              </a:graphicData>
            </a:graphic>
          </wp:inline>
        </w:drawing>
      </w:r>
    </w:p>
    <w:p w14:paraId="7D28DD17" w14:textId="393C995D" w:rsidR="005D7081"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3</w:t>
      </w:r>
      <w:r w:rsidR="004F28D1">
        <w:rPr>
          <w:noProof/>
        </w:rPr>
        <w:fldChar w:fldCharType="end"/>
      </w:r>
      <w:r>
        <w:t>: Instrumenten provincie herstructurering of transformatie bestaande straat / wijk.</w:t>
      </w:r>
    </w:p>
    <w:p w14:paraId="00F9E1AD" w14:textId="4A274A5E" w:rsidR="005D7081" w:rsidRPr="005D7081" w:rsidRDefault="005D7081" w:rsidP="005D7081">
      <w:pPr>
        <w:pStyle w:val="Standaardtekstrapport"/>
      </w:pPr>
      <w:r>
        <w:rPr>
          <w:noProof/>
        </w:rPr>
        <w:drawing>
          <wp:inline distT="0" distB="0" distL="0" distR="0" wp14:anchorId="605CC626" wp14:editId="54B7E279">
            <wp:extent cx="5760000" cy="151257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36" cstate="print">
                      <a:extLst>
                        <a:ext uri="{28A0092B-C50C-407E-A947-70E740481C1C}">
                          <a14:useLocalDpi xmlns:a14="http://schemas.microsoft.com/office/drawing/2010/main" val="0"/>
                        </a:ext>
                      </a:extLst>
                    </a:blip>
                    <a:srcRect r="37665" b="19381"/>
                    <a:stretch/>
                  </pic:blipFill>
                  <pic:spPr bwMode="auto">
                    <a:xfrm>
                      <a:off x="0" y="0"/>
                      <a:ext cx="5760000" cy="1512573"/>
                    </a:xfrm>
                    <a:prstGeom prst="rect">
                      <a:avLst/>
                    </a:prstGeom>
                    <a:ln>
                      <a:noFill/>
                    </a:ln>
                    <a:extLst>
                      <a:ext uri="{53640926-AAD7-44D8-BBD7-CCE9431645EC}">
                        <a14:shadowObscured xmlns:a14="http://schemas.microsoft.com/office/drawing/2010/main"/>
                      </a:ext>
                    </a:extLst>
                  </pic:spPr>
                </pic:pic>
              </a:graphicData>
            </a:graphic>
          </wp:inline>
        </w:drawing>
      </w:r>
    </w:p>
    <w:p w14:paraId="2CA609BE" w14:textId="4318A4E8" w:rsidR="005D7081"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4</w:t>
      </w:r>
      <w:r w:rsidR="004F28D1">
        <w:rPr>
          <w:noProof/>
        </w:rPr>
        <w:fldChar w:fldCharType="end"/>
      </w:r>
      <w:r>
        <w:t>: Instrumenten provincie nieuwbouwwijk.</w:t>
      </w:r>
    </w:p>
    <w:p w14:paraId="68CDF18E" w14:textId="76F6CD18" w:rsidR="005D7081" w:rsidRPr="005D7081" w:rsidRDefault="005D7081" w:rsidP="005D7081">
      <w:pPr>
        <w:pStyle w:val="Standaardtekstrapport"/>
      </w:pPr>
      <w:r>
        <w:rPr>
          <w:noProof/>
        </w:rPr>
        <w:drawing>
          <wp:inline distT="0" distB="0" distL="0" distR="0" wp14:anchorId="752710DF" wp14:editId="1C052324">
            <wp:extent cx="5760000" cy="1553431"/>
            <wp:effectExtent l="0" t="0" r="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37" cstate="print">
                      <a:extLst>
                        <a:ext uri="{28A0092B-C50C-407E-A947-70E740481C1C}">
                          <a14:useLocalDpi xmlns:a14="http://schemas.microsoft.com/office/drawing/2010/main" val="0"/>
                        </a:ext>
                      </a:extLst>
                    </a:blip>
                    <a:srcRect r="38079" b="18636"/>
                    <a:stretch/>
                  </pic:blipFill>
                  <pic:spPr bwMode="auto">
                    <a:xfrm>
                      <a:off x="0" y="0"/>
                      <a:ext cx="5760000" cy="1553431"/>
                    </a:xfrm>
                    <a:prstGeom prst="rect">
                      <a:avLst/>
                    </a:prstGeom>
                    <a:ln>
                      <a:noFill/>
                    </a:ln>
                    <a:extLst>
                      <a:ext uri="{53640926-AAD7-44D8-BBD7-CCE9431645EC}">
                        <a14:shadowObscured xmlns:a14="http://schemas.microsoft.com/office/drawing/2010/main"/>
                      </a:ext>
                    </a:extLst>
                  </pic:spPr>
                </pic:pic>
              </a:graphicData>
            </a:graphic>
          </wp:inline>
        </w:drawing>
      </w:r>
    </w:p>
    <w:p w14:paraId="270D54FA" w14:textId="532C4A35" w:rsidR="00AE796D" w:rsidRPr="00AE796D"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5</w:t>
      </w:r>
      <w:r w:rsidR="004F28D1">
        <w:rPr>
          <w:noProof/>
        </w:rPr>
        <w:fldChar w:fldCharType="end"/>
      </w:r>
      <w:r>
        <w:t>: Instrumenten provincie inrichting openbare ruimte.</w:t>
      </w:r>
    </w:p>
    <w:p w14:paraId="23E0B904" w14:textId="77777777" w:rsidR="00AE796D" w:rsidRDefault="00AE796D" w:rsidP="00AE796D">
      <w:pPr>
        <w:pStyle w:val="Standaardtekstrapport"/>
      </w:pPr>
    </w:p>
    <w:p w14:paraId="04CBE832" w14:textId="6B2263D8" w:rsidR="00AE796D" w:rsidRDefault="00AE796D" w:rsidP="00AE796D">
      <w:pPr>
        <w:pStyle w:val="Kop4"/>
      </w:pPr>
      <w:r>
        <w:t>Instrumenten waterschap</w:t>
      </w:r>
    </w:p>
    <w:p w14:paraId="64D8C12A" w14:textId="081BACA6" w:rsidR="00AE796D" w:rsidRDefault="005D7081" w:rsidP="00AE796D">
      <w:pPr>
        <w:pStyle w:val="Standaardtekstrapport"/>
      </w:pPr>
      <w:r>
        <w:rPr>
          <w:noProof/>
        </w:rPr>
        <w:drawing>
          <wp:inline distT="0" distB="0" distL="0" distR="0" wp14:anchorId="28BB1BB2" wp14:editId="01B8CF8D">
            <wp:extent cx="5760000" cy="173717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rotWithShape="1">
                    <a:blip r:embed="rId38" cstate="print">
                      <a:extLst>
                        <a:ext uri="{28A0092B-C50C-407E-A947-70E740481C1C}">
                          <a14:useLocalDpi xmlns:a14="http://schemas.microsoft.com/office/drawing/2010/main" val="0"/>
                        </a:ext>
                      </a:extLst>
                    </a:blip>
                    <a:srcRect r="41881" b="21975"/>
                    <a:stretch/>
                  </pic:blipFill>
                  <pic:spPr bwMode="auto">
                    <a:xfrm>
                      <a:off x="0" y="0"/>
                      <a:ext cx="5760000" cy="1737178"/>
                    </a:xfrm>
                    <a:prstGeom prst="rect">
                      <a:avLst/>
                    </a:prstGeom>
                    <a:ln>
                      <a:noFill/>
                    </a:ln>
                    <a:extLst>
                      <a:ext uri="{53640926-AAD7-44D8-BBD7-CCE9431645EC}">
                        <a14:shadowObscured xmlns:a14="http://schemas.microsoft.com/office/drawing/2010/main"/>
                      </a:ext>
                    </a:extLst>
                  </pic:spPr>
                </pic:pic>
              </a:graphicData>
            </a:graphic>
          </wp:inline>
        </w:drawing>
      </w:r>
    </w:p>
    <w:p w14:paraId="4A7A756B" w14:textId="1688EB7B" w:rsidR="00AE796D" w:rsidRPr="00B64759" w:rsidRDefault="00AE796D" w:rsidP="00AE796D">
      <w:pPr>
        <w:pStyle w:val="Bijschrift"/>
        <w:ind w:firstLine="0"/>
        <w:rPr>
          <w:noProof/>
        </w:rPr>
      </w:pPr>
      <w:r>
        <w:t xml:space="preserve">Figuur </w:t>
      </w:r>
      <w:r w:rsidR="004F28D1">
        <w:fldChar w:fldCharType="begin"/>
      </w:r>
      <w:r w:rsidR="004F28D1">
        <w:instrText xml:space="preserve"> SEQ Figuur \* ARABIC </w:instrText>
      </w:r>
      <w:r w:rsidR="004F28D1">
        <w:fldChar w:fldCharType="separate"/>
      </w:r>
      <w:r>
        <w:rPr>
          <w:noProof/>
        </w:rPr>
        <w:t>1</w:t>
      </w:r>
      <w:r w:rsidR="004F28D1">
        <w:rPr>
          <w:noProof/>
        </w:rPr>
        <w:fldChar w:fldCharType="end"/>
      </w:r>
      <w:r>
        <w:t>: Instrumenten waterschap verbouwen of nieuwbouw individuele woning of bedrijfspand</w:t>
      </w:r>
      <w:r w:rsidR="005D7081">
        <w:t>.</w:t>
      </w:r>
    </w:p>
    <w:p w14:paraId="2FDB3A2A" w14:textId="39D3F8D0" w:rsidR="005D7081" w:rsidRPr="005D7081" w:rsidRDefault="005D7081" w:rsidP="005D7081">
      <w:pPr>
        <w:pStyle w:val="Standaardtekstrapport"/>
      </w:pPr>
      <w:r>
        <w:rPr>
          <w:noProof/>
        </w:rPr>
        <w:drawing>
          <wp:inline distT="0" distB="0" distL="0" distR="0" wp14:anchorId="13FD0D12" wp14:editId="733E0B4E">
            <wp:extent cx="5760000" cy="1682580"/>
            <wp:effectExtent l="0" t="0" r="0" b="0"/>
            <wp:docPr id="24" name="Afbeelding 2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afel&#10;&#10;Automatisch gegenereerde beschrijving"/>
                    <pic:cNvPicPr/>
                  </pic:nvPicPr>
                  <pic:blipFill rotWithShape="1">
                    <a:blip r:embed="rId39" cstate="print">
                      <a:extLst>
                        <a:ext uri="{28A0092B-C50C-407E-A947-70E740481C1C}">
                          <a14:useLocalDpi xmlns:a14="http://schemas.microsoft.com/office/drawing/2010/main" val="0"/>
                        </a:ext>
                      </a:extLst>
                    </a:blip>
                    <a:srcRect r="42543" b="26477"/>
                    <a:stretch/>
                  </pic:blipFill>
                  <pic:spPr bwMode="auto">
                    <a:xfrm>
                      <a:off x="0" y="0"/>
                      <a:ext cx="5760000" cy="1682580"/>
                    </a:xfrm>
                    <a:prstGeom prst="rect">
                      <a:avLst/>
                    </a:prstGeom>
                    <a:ln>
                      <a:noFill/>
                    </a:ln>
                    <a:extLst>
                      <a:ext uri="{53640926-AAD7-44D8-BBD7-CCE9431645EC}">
                        <a14:shadowObscured xmlns:a14="http://schemas.microsoft.com/office/drawing/2010/main"/>
                      </a:ext>
                    </a:extLst>
                  </pic:spPr>
                </pic:pic>
              </a:graphicData>
            </a:graphic>
          </wp:inline>
        </w:drawing>
      </w:r>
    </w:p>
    <w:p w14:paraId="781874B4" w14:textId="4E184D20" w:rsidR="005D7081"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2</w:t>
      </w:r>
      <w:r w:rsidR="004F28D1">
        <w:rPr>
          <w:noProof/>
        </w:rPr>
        <w:fldChar w:fldCharType="end"/>
      </w:r>
      <w:r>
        <w:t>: Instrumenten waterschap afkoppelen gebouw/percelen bestaande bouw.</w:t>
      </w:r>
    </w:p>
    <w:p w14:paraId="18D64E4E" w14:textId="1B291D3A" w:rsidR="005D7081" w:rsidRPr="005D7081" w:rsidRDefault="005D7081" w:rsidP="005D7081">
      <w:pPr>
        <w:pStyle w:val="Standaardtekstrapport"/>
      </w:pPr>
      <w:r>
        <w:rPr>
          <w:noProof/>
        </w:rPr>
        <w:drawing>
          <wp:inline distT="0" distB="0" distL="0" distR="0" wp14:anchorId="13530AD9" wp14:editId="0F30F528">
            <wp:extent cx="5760000" cy="1660914"/>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40" cstate="print">
                      <a:extLst>
                        <a:ext uri="{28A0092B-C50C-407E-A947-70E740481C1C}">
                          <a14:useLocalDpi xmlns:a14="http://schemas.microsoft.com/office/drawing/2010/main" val="0"/>
                        </a:ext>
                      </a:extLst>
                    </a:blip>
                    <a:srcRect r="41220" b="24514"/>
                    <a:stretch/>
                  </pic:blipFill>
                  <pic:spPr bwMode="auto">
                    <a:xfrm>
                      <a:off x="0" y="0"/>
                      <a:ext cx="5760000" cy="1660914"/>
                    </a:xfrm>
                    <a:prstGeom prst="rect">
                      <a:avLst/>
                    </a:prstGeom>
                    <a:ln>
                      <a:noFill/>
                    </a:ln>
                    <a:extLst>
                      <a:ext uri="{53640926-AAD7-44D8-BBD7-CCE9431645EC}">
                        <a14:shadowObscured xmlns:a14="http://schemas.microsoft.com/office/drawing/2010/main"/>
                      </a:ext>
                    </a:extLst>
                  </pic:spPr>
                </pic:pic>
              </a:graphicData>
            </a:graphic>
          </wp:inline>
        </w:drawing>
      </w:r>
    </w:p>
    <w:p w14:paraId="5BD77069" w14:textId="718CA79C" w:rsidR="005D7081"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3</w:t>
      </w:r>
      <w:r w:rsidR="004F28D1">
        <w:rPr>
          <w:noProof/>
        </w:rPr>
        <w:fldChar w:fldCharType="end"/>
      </w:r>
      <w:r>
        <w:t>: Instrumenten waterschap herstructurering of transformatie bestaande straat / wijk.</w:t>
      </w:r>
    </w:p>
    <w:p w14:paraId="159FBB56" w14:textId="17BA0131" w:rsidR="005D7081" w:rsidRPr="005D7081" w:rsidRDefault="005D7081" w:rsidP="005D7081">
      <w:pPr>
        <w:pStyle w:val="Standaardtekstrapport"/>
      </w:pPr>
      <w:r>
        <w:rPr>
          <w:noProof/>
        </w:rPr>
        <w:drawing>
          <wp:inline distT="0" distB="0" distL="0" distR="0" wp14:anchorId="55CC64D4" wp14:editId="7CEBF7DC">
            <wp:extent cx="5760000" cy="176226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rotWithShape="1">
                    <a:blip r:embed="rId41" cstate="print">
                      <a:extLst>
                        <a:ext uri="{28A0092B-C50C-407E-A947-70E740481C1C}">
                          <a14:useLocalDpi xmlns:a14="http://schemas.microsoft.com/office/drawing/2010/main" val="0"/>
                        </a:ext>
                      </a:extLst>
                    </a:blip>
                    <a:srcRect r="41634" b="21129"/>
                    <a:stretch/>
                  </pic:blipFill>
                  <pic:spPr bwMode="auto">
                    <a:xfrm>
                      <a:off x="0" y="0"/>
                      <a:ext cx="5760000" cy="1762266"/>
                    </a:xfrm>
                    <a:prstGeom prst="rect">
                      <a:avLst/>
                    </a:prstGeom>
                    <a:ln>
                      <a:noFill/>
                    </a:ln>
                    <a:extLst>
                      <a:ext uri="{53640926-AAD7-44D8-BBD7-CCE9431645EC}">
                        <a14:shadowObscured xmlns:a14="http://schemas.microsoft.com/office/drawing/2010/main"/>
                      </a:ext>
                    </a:extLst>
                  </pic:spPr>
                </pic:pic>
              </a:graphicData>
            </a:graphic>
          </wp:inline>
        </w:drawing>
      </w:r>
    </w:p>
    <w:p w14:paraId="473BEC93" w14:textId="0976BD30" w:rsidR="005D7081"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4</w:t>
      </w:r>
      <w:r w:rsidR="004F28D1">
        <w:rPr>
          <w:noProof/>
        </w:rPr>
        <w:fldChar w:fldCharType="end"/>
      </w:r>
      <w:r>
        <w:t>: Instrumenten waterschap nieuwbouwwijk.</w:t>
      </w:r>
    </w:p>
    <w:p w14:paraId="01722B42" w14:textId="62A493D1" w:rsidR="005D7081" w:rsidRPr="005D7081" w:rsidRDefault="005D7081" w:rsidP="005D7081">
      <w:pPr>
        <w:pStyle w:val="Standaardtekstrapport"/>
      </w:pPr>
      <w:r>
        <w:rPr>
          <w:noProof/>
        </w:rPr>
        <w:drawing>
          <wp:inline distT="0" distB="0" distL="0" distR="0" wp14:anchorId="5EC7A2DF" wp14:editId="21D4F059">
            <wp:extent cx="5760000" cy="176176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rotWithShape="1">
                    <a:blip r:embed="rId42" cstate="print">
                      <a:extLst>
                        <a:ext uri="{28A0092B-C50C-407E-A947-70E740481C1C}">
                          <a14:useLocalDpi xmlns:a14="http://schemas.microsoft.com/office/drawing/2010/main" val="0"/>
                        </a:ext>
                      </a:extLst>
                    </a:blip>
                    <a:srcRect r="41881" b="24607"/>
                    <a:stretch/>
                  </pic:blipFill>
                  <pic:spPr bwMode="auto">
                    <a:xfrm>
                      <a:off x="0" y="0"/>
                      <a:ext cx="5760000" cy="1761761"/>
                    </a:xfrm>
                    <a:prstGeom prst="rect">
                      <a:avLst/>
                    </a:prstGeom>
                    <a:ln>
                      <a:noFill/>
                    </a:ln>
                    <a:extLst>
                      <a:ext uri="{53640926-AAD7-44D8-BBD7-CCE9431645EC}">
                        <a14:shadowObscured xmlns:a14="http://schemas.microsoft.com/office/drawing/2010/main"/>
                      </a:ext>
                    </a:extLst>
                  </pic:spPr>
                </pic:pic>
              </a:graphicData>
            </a:graphic>
          </wp:inline>
        </w:drawing>
      </w:r>
    </w:p>
    <w:p w14:paraId="1FC21D17" w14:textId="5AC34D0C" w:rsidR="00F50FF5" w:rsidRPr="0030191B" w:rsidRDefault="005D7081" w:rsidP="005D7081">
      <w:pPr>
        <w:pStyle w:val="Bijschrift"/>
        <w:ind w:firstLine="0"/>
      </w:pPr>
      <w:r>
        <w:t xml:space="preserve">Figuur </w:t>
      </w:r>
      <w:r w:rsidR="004F28D1">
        <w:fldChar w:fldCharType="begin"/>
      </w:r>
      <w:r w:rsidR="004F28D1">
        <w:instrText xml:space="preserve"> SEQ Figuur \* ARABIC </w:instrText>
      </w:r>
      <w:r w:rsidR="004F28D1">
        <w:fldChar w:fldCharType="separate"/>
      </w:r>
      <w:r>
        <w:rPr>
          <w:noProof/>
        </w:rPr>
        <w:t>5</w:t>
      </w:r>
      <w:r w:rsidR="004F28D1">
        <w:rPr>
          <w:noProof/>
        </w:rPr>
        <w:fldChar w:fldCharType="end"/>
      </w:r>
      <w:r>
        <w:t>: Instrumenten waterschap inrichting openbare ruimte.</w:t>
      </w:r>
    </w:p>
    <w:sectPr w:rsidR="00F50FF5" w:rsidRPr="0030191B" w:rsidSect="009B17D5">
      <w:pgSz w:w="11907" w:h="16839" w:code="9"/>
      <w:pgMar w:top="1200" w:right="1417" w:bottom="1418" w:left="1418"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7370" w14:textId="77777777" w:rsidR="00223997" w:rsidRDefault="00223997" w:rsidP="00EA1EDA">
      <w:pPr>
        <w:spacing w:after="0" w:line="240" w:lineRule="auto"/>
      </w:pPr>
      <w:r>
        <w:separator/>
      </w:r>
    </w:p>
  </w:endnote>
  <w:endnote w:type="continuationSeparator" w:id="0">
    <w:p w14:paraId="25E40956" w14:textId="77777777" w:rsidR="00223997" w:rsidRDefault="00223997" w:rsidP="00EA1EDA">
      <w:pPr>
        <w:spacing w:after="0" w:line="240" w:lineRule="auto"/>
      </w:pPr>
      <w:r>
        <w:continuationSeparator/>
      </w:r>
    </w:p>
  </w:endnote>
  <w:endnote w:type="continuationNotice" w:id="1">
    <w:p w14:paraId="16729973" w14:textId="77777777" w:rsidR="00223997" w:rsidRDefault="00223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149D" w14:textId="77777777" w:rsidR="00B64292" w:rsidRDefault="00B64292">
    <w:pPr>
      <w:pStyle w:val="Voettekst"/>
      <w:jc w:val="right"/>
    </w:pPr>
  </w:p>
  <w:p w14:paraId="11B99C56" w14:textId="77777777" w:rsidR="00B64292" w:rsidRPr="006A0D3F" w:rsidRDefault="00B64292" w:rsidP="006A0D3F">
    <w:pPr>
      <w:pStyle w:val="Voettekst"/>
      <w:rPr>
        <w:rFonts w:ascii="Arial" w:hAnsi="Arial" w:cs="Arial"/>
        <w:color w:val="7F7F7F" w:themeColor="text1" w:themeTint="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3937" w14:textId="77777777" w:rsidR="00B64292" w:rsidRDefault="00B64292">
    <w:pPr>
      <w:pStyle w:val="Voettekst"/>
      <w:jc w:val="right"/>
    </w:pPr>
  </w:p>
  <w:p w14:paraId="2440BCDD" w14:textId="77777777" w:rsidR="00B64292" w:rsidRDefault="00B6429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4D0B" w14:textId="77777777" w:rsidR="00E71AF3" w:rsidRDefault="00E71AF3">
    <w:pPr>
      <w:pStyle w:val="Voettekst"/>
      <w:jc w:val="right"/>
    </w:pPr>
  </w:p>
  <w:p w14:paraId="160C9084" w14:textId="77777777" w:rsidR="00E71AF3" w:rsidRDefault="00E71AF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725182"/>
      <w:docPartObj>
        <w:docPartGallery w:val="Page Numbers (Bottom of Page)"/>
        <w:docPartUnique/>
      </w:docPartObj>
    </w:sdtPr>
    <w:sdtEndPr/>
    <w:sdtContent>
      <w:sdt>
        <w:sdtPr>
          <w:id w:val="-1769616900"/>
          <w:docPartObj>
            <w:docPartGallery w:val="Page Numbers (Top of Page)"/>
            <w:docPartUnique/>
          </w:docPartObj>
        </w:sdtPr>
        <w:sdtEndPr/>
        <w:sdtContent>
          <w:p w14:paraId="4F6A2059" w14:textId="77777777" w:rsidR="00B3048D" w:rsidRDefault="00B3048D">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567C7EE" w14:textId="77777777" w:rsidR="00B64292" w:rsidRPr="00930185" w:rsidRDefault="00B64292" w:rsidP="006A0D3F">
    <w:pPr>
      <w:pStyle w:val="Voettekst"/>
      <w:rPr>
        <w:rFonts w:ascii="Arial" w:hAnsi="Arial" w:cs="Arial"/>
        <w:color w:val="7F7F7F" w:themeColor="text1" w:themeTint="8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396730"/>
      <w:docPartObj>
        <w:docPartGallery w:val="Page Numbers (Bottom of Page)"/>
        <w:docPartUnique/>
      </w:docPartObj>
    </w:sdtPr>
    <w:sdtEndPr/>
    <w:sdtContent>
      <w:sdt>
        <w:sdtPr>
          <w:id w:val="1849674678"/>
          <w:docPartObj>
            <w:docPartGallery w:val="Page Numbers (Top of Page)"/>
            <w:docPartUnique/>
          </w:docPartObj>
        </w:sdtPr>
        <w:sdtEndPr/>
        <w:sdtContent>
          <w:p w14:paraId="3399FB73" w14:textId="77777777" w:rsidR="00B64292" w:rsidRDefault="00B64292">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noProof/>
              </w:rPr>
              <w:t>4</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35503628" w14:textId="77777777" w:rsidR="00B64292" w:rsidRDefault="00B642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FF28D" w14:textId="77777777" w:rsidR="00223997" w:rsidRDefault="00223997" w:rsidP="00EA1EDA">
      <w:pPr>
        <w:spacing w:after="0" w:line="240" w:lineRule="auto"/>
      </w:pPr>
      <w:r>
        <w:separator/>
      </w:r>
    </w:p>
  </w:footnote>
  <w:footnote w:type="continuationSeparator" w:id="0">
    <w:p w14:paraId="3437EC1B" w14:textId="77777777" w:rsidR="00223997" w:rsidRDefault="00223997" w:rsidP="00EA1EDA">
      <w:pPr>
        <w:spacing w:after="0" w:line="240" w:lineRule="auto"/>
      </w:pPr>
      <w:r>
        <w:continuationSeparator/>
      </w:r>
    </w:p>
  </w:footnote>
  <w:footnote w:type="continuationNotice" w:id="1">
    <w:p w14:paraId="4F656F3C" w14:textId="77777777" w:rsidR="00223997" w:rsidRDefault="00223997">
      <w:pPr>
        <w:spacing w:after="0" w:line="240" w:lineRule="auto"/>
      </w:pPr>
    </w:p>
  </w:footnote>
  <w:footnote w:id="2">
    <w:p w14:paraId="25AC8277" w14:textId="77777777" w:rsidR="009D24AE" w:rsidRDefault="009D24AE" w:rsidP="009D24AE">
      <w:pPr>
        <w:pStyle w:val="Voetnoottekst"/>
      </w:pPr>
      <w:r w:rsidRPr="00BC466C">
        <w:rPr>
          <w:rStyle w:val="Voetnootmarkering"/>
          <w:sz w:val="14"/>
          <w:szCs w:val="14"/>
        </w:rPr>
        <w:footnoteRef/>
      </w:r>
      <w:r w:rsidRPr="00BC466C">
        <w:rPr>
          <w:sz w:val="14"/>
          <w:szCs w:val="14"/>
        </w:rPr>
        <w:t xml:space="preserve"> https://www.waterklaar.nl/noord/subsidie</w:t>
      </w:r>
    </w:p>
  </w:footnote>
  <w:footnote w:id="3">
    <w:p w14:paraId="6615CF98" w14:textId="77777777" w:rsidR="009D24AE" w:rsidRDefault="009D24AE" w:rsidP="009D24AE">
      <w:pPr>
        <w:pStyle w:val="Voetnoottekst"/>
      </w:pPr>
      <w:r>
        <w:rPr>
          <w:rStyle w:val="Voetnootmarkering"/>
        </w:rPr>
        <w:footnoteRef/>
      </w:r>
      <w:r>
        <w:t xml:space="preserve"> </w:t>
      </w:r>
      <w:r w:rsidRPr="009B039B">
        <w:rPr>
          <w:sz w:val="16"/>
          <w:szCs w:val="16"/>
        </w:rPr>
        <w:t>https://www.zuid-holland.nl/publish/pages/27752/rapportageklimaatadaptatiewoningcorporatiesenprestatieafsprakenzuid-holland.pdf</w:t>
      </w:r>
    </w:p>
  </w:footnote>
  <w:footnote w:id="4">
    <w:p w14:paraId="15131E51" w14:textId="77777777" w:rsidR="00B75DCF" w:rsidRDefault="00B75DCF" w:rsidP="00B75DCF">
      <w:pPr>
        <w:pStyle w:val="Voetnoottekst"/>
      </w:pPr>
      <w:r w:rsidRPr="00054BD9">
        <w:rPr>
          <w:rStyle w:val="Voetnootmarkering"/>
          <w:sz w:val="16"/>
          <w:szCs w:val="16"/>
        </w:rPr>
        <w:footnoteRef/>
      </w:r>
      <w:r w:rsidRPr="00054BD9">
        <w:rPr>
          <w:sz w:val="16"/>
          <w:szCs w:val="16"/>
        </w:rPr>
        <w:t xml:space="preserve"> https://www.limburg.nl/@7541/subsidie-groene-schoolpleinen-2022-2023/</w:t>
      </w:r>
    </w:p>
  </w:footnote>
  <w:footnote w:id="5">
    <w:p w14:paraId="772AA2AF" w14:textId="77777777" w:rsidR="00E62F87" w:rsidRDefault="00E62F87" w:rsidP="00E62F87">
      <w:pPr>
        <w:pStyle w:val="Voetnoottekst"/>
      </w:pPr>
      <w:r w:rsidRPr="000E3E23">
        <w:rPr>
          <w:rStyle w:val="Voetnootmarkering"/>
          <w:sz w:val="16"/>
          <w:szCs w:val="16"/>
        </w:rPr>
        <w:footnoteRef/>
      </w:r>
      <w:r w:rsidRPr="000E3E23">
        <w:rPr>
          <w:sz w:val="16"/>
          <w:szCs w:val="16"/>
        </w:rPr>
        <w:t xml:space="preserve">   https://www.waterklaar.nl/noord/subsidie</w:t>
      </w:r>
    </w:p>
  </w:footnote>
  <w:footnote w:id="6">
    <w:p w14:paraId="39B014E7" w14:textId="736CD005" w:rsidR="00E62F87" w:rsidRDefault="00E62F87" w:rsidP="000A2B68">
      <w:pPr>
        <w:pStyle w:val="Voetnoottekst"/>
        <w:ind w:left="284" w:firstLine="0"/>
      </w:pPr>
      <w:r w:rsidRPr="009B039B">
        <w:rPr>
          <w:rStyle w:val="Voetnootmarkering"/>
          <w:sz w:val="16"/>
          <w:szCs w:val="16"/>
        </w:rPr>
        <w:footnoteRef/>
      </w:r>
      <w:r w:rsidRPr="009B039B">
        <w:rPr>
          <w:sz w:val="16"/>
          <w:szCs w:val="16"/>
        </w:rPr>
        <w:t xml:space="preserve"> </w:t>
      </w:r>
      <w:hyperlink r:id="rId1" w:history="1">
        <w:r w:rsidR="000A2B68" w:rsidRPr="00E35BB2">
          <w:rPr>
            <w:rStyle w:val="Hyperlink"/>
            <w:sz w:val="16"/>
            <w:szCs w:val="16"/>
          </w:rPr>
          <w:t>https://www.zuid-</w:t>
        </w:r>
      </w:hyperlink>
      <w:r w:rsidRPr="009B039B">
        <w:rPr>
          <w:sz w:val="16"/>
          <w:szCs w:val="16"/>
        </w:rPr>
        <w:t>holland.nl/publish/pages/27752/rapportageklimaatadaptatiewoningcorporatiesenprestatieafsprakenzuid-holland.pdf</w:t>
      </w:r>
    </w:p>
  </w:footnote>
  <w:footnote w:id="7">
    <w:p w14:paraId="2EAC7DBD" w14:textId="77777777" w:rsidR="000D0CF8" w:rsidRDefault="000D0CF8" w:rsidP="000D0CF8">
      <w:pPr>
        <w:pStyle w:val="Voetnoottekst"/>
      </w:pPr>
      <w:r w:rsidRPr="00983D47">
        <w:rPr>
          <w:rStyle w:val="Voetnootmarkering"/>
          <w:sz w:val="16"/>
          <w:szCs w:val="16"/>
        </w:rPr>
        <w:footnoteRef/>
      </w:r>
      <w:r w:rsidRPr="00983D47">
        <w:rPr>
          <w:sz w:val="16"/>
          <w:szCs w:val="16"/>
        </w:rPr>
        <w:t xml:space="preserve"> https://www.vallei-veluwe.nl/actueel/actuele-thema/slag-buurt/wij-steunen/initiatief-onze/</w:t>
      </w:r>
    </w:p>
  </w:footnote>
  <w:footnote w:id="8">
    <w:p w14:paraId="68759FBB" w14:textId="77777777" w:rsidR="000D0CF8" w:rsidRDefault="000D0CF8" w:rsidP="000D0CF8">
      <w:pPr>
        <w:pStyle w:val="Voetnoottekst"/>
      </w:pPr>
      <w:r w:rsidRPr="00054BD9">
        <w:rPr>
          <w:rStyle w:val="Voetnootmarkering"/>
          <w:sz w:val="16"/>
          <w:szCs w:val="16"/>
        </w:rPr>
        <w:footnoteRef/>
      </w:r>
      <w:r w:rsidRPr="00054BD9">
        <w:rPr>
          <w:sz w:val="16"/>
          <w:szCs w:val="16"/>
        </w:rPr>
        <w:t xml:space="preserve"> https://www.limburg.nl/@7541/subsidie-groene-schoolpleinen-2022-2023/</w:t>
      </w:r>
    </w:p>
  </w:footnote>
  <w:footnote w:id="9">
    <w:p w14:paraId="0BAE33F0" w14:textId="77777777" w:rsidR="000D0CF8" w:rsidRDefault="000D0CF8" w:rsidP="000D0CF8">
      <w:pPr>
        <w:pStyle w:val="Voetnoottekst"/>
      </w:pPr>
      <w:r w:rsidRPr="000E3E23">
        <w:rPr>
          <w:rStyle w:val="Voetnootmarkering"/>
          <w:sz w:val="16"/>
          <w:szCs w:val="16"/>
        </w:rPr>
        <w:footnoteRef/>
      </w:r>
      <w:r w:rsidRPr="000E3E23">
        <w:rPr>
          <w:sz w:val="16"/>
          <w:szCs w:val="16"/>
        </w:rPr>
        <w:t xml:space="preserve"> https://www.waterklaar.nl/noord/subsidie</w:t>
      </w:r>
    </w:p>
  </w:footnote>
  <w:footnote w:id="10">
    <w:p w14:paraId="350B23F4" w14:textId="77777777" w:rsidR="000D0CF8" w:rsidRDefault="000D0CF8" w:rsidP="000D0CF8">
      <w:pPr>
        <w:pStyle w:val="Voetnoottekst"/>
      </w:pPr>
      <w:r w:rsidRPr="009B039B">
        <w:rPr>
          <w:rStyle w:val="Voetnootmarkering"/>
          <w:sz w:val="16"/>
          <w:szCs w:val="16"/>
        </w:rPr>
        <w:footnoteRef/>
      </w:r>
      <w:r w:rsidRPr="009B039B">
        <w:rPr>
          <w:sz w:val="16"/>
          <w:szCs w:val="16"/>
        </w:rPr>
        <w:t xml:space="preserve"> https://www.zuid-holland.nl/publish/pages/27752/rapportageklimaatadaptatiewoningcorporatiesenprestatieafsprakenzuid-holland.pdf</w:t>
      </w:r>
    </w:p>
  </w:footnote>
  <w:footnote w:id="11">
    <w:p w14:paraId="3EC2D90D" w14:textId="77777777" w:rsidR="00AA096C" w:rsidRDefault="00AA096C" w:rsidP="00AA096C">
      <w:pPr>
        <w:pStyle w:val="Voetnoottekst"/>
      </w:pPr>
      <w:r w:rsidRPr="00054BD9">
        <w:rPr>
          <w:rStyle w:val="Voetnootmarkering"/>
          <w:sz w:val="16"/>
          <w:szCs w:val="16"/>
        </w:rPr>
        <w:footnoteRef/>
      </w:r>
      <w:r w:rsidRPr="00054BD9">
        <w:rPr>
          <w:sz w:val="16"/>
          <w:szCs w:val="16"/>
        </w:rPr>
        <w:t xml:space="preserve"> https://www.limburg.nl/@7541/subsidie-groene-schoolpleinen-2022-2023/</w:t>
      </w:r>
    </w:p>
  </w:footnote>
  <w:footnote w:id="12">
    <w:p w14:paraId="43DC0F94" w14:textId="77777777" w:rsidR="000D0CF8" w:rsidRDefault="000D0CF8" w:rsidP="000D0CF8">
      <w:pPr>
        <w:pStyle w:val="Voetnoottekst"/>
      </w:pPr>
      <w:r w:rsidRPr="009B039B">
        <w:rPr>
          <w:rStyle w:val="Voetnootmarkering"/>
          <w:sz w:val="16"/>
          <w:szCs w:val="16"/>
        </w:rPr>
        <w:footnoteRef/>
      </w:r>
      <w:r w:rsidRPr="009B039B">
        <w:rPr>
          <w:sz w:val="16"/>
          <w:szCs w:val="16"/>
        </w:rPr>
        <w:t xml:space="preserve"> https://www.zuid-holland.nl/publish/pages/27752/rapportageklimaatadaptatiewoningcorporatiesenprestatieafsprakenzuid-holland.pdf</w:t>
      </w:r>
    </w:p>
  </w:footnote>
  <w:footnote w:id="13">
    <w:p w14:paraId="46FC1549" w14:textId="77777777" w:rsidR="00445F43" w:rsidRDefault="00445F43" w:rsidP="00445F43">
      <w:pPr>
        <w:pStyle w:val="Voetnoottekst"/>
      </w:pPr>
      <w:r w:rsidRPr="00054BD9">
        <w:rPr>
          <w:rStyle w:val="Voetnootmarkering"/>
          <w:sz w:val="16"/>
          <w:szCs w:val="16"/>
        </w:rPr>
        <w:footnoteRef/>
      </w:r>
      <w:r w:rsidRPr="00054BD9">
        <w:rPr>
          <w:sz w:val="16"/>
          <w:szCs w:val="16"/>
        </w:rPr>
        <w:t xml:space="preserve"> https://www.limburg.nl/@7541/subsidie-groene-schoolpleinen-2022-2023/</w:t>
      </w:r>
    </w:p>
  </w:footnote>
  <w:footnote w:id="14">
    <w:p w14:paraId="59321234" w14:textId="77777777" w:rsidR="00874331" w:rsidRDefault="00874331" w:rsidP="00874331">
      <w:pPr>
        <w:pStyle w:val="Voetnoottekst"/>
      </w:pPr>
      <w:r w:rsidRPr="00587CA4">
        <w:rPr>
          <w:rStyle w:val="Voetnootmarkering"/>
          <w:sz w:val="16"/>
          <w:szCs w:val="16"/>
        </w:rPr>
        <w:footnoteRef/>
      </w:r>
      <w:r w:rsidRPr="00587CA4">
        <w:rPr>
          <w:sz w:val="16"/>
          <w:szCs w:val="16"/>
        </w:rPr>
        <w:t xml:space="preserve"> https://nextgreen.nl/wp-content/uploads/2021/02/2019_Factsheet_Waterneutrale-bouwenvelopkavelpaspoort.pdf</w:t>
      </w:r>
    </w:p>
  </w:footnote>
  <w:footnote w:id="15">
    <w:p w14:paraId="52009762" w14:textId="77777777" w:rsidR="00475138" w:rsidRDefault="00475138" w:rsidP="00475138">
      <w:pPr>
        <w:pStyle w:val="Voetnoottekst"/>
      </w:pPr>
      <w:r w:rsidRPr="00587CA4">
        <w:rPr>
          <w:rStyle w:val="Voetnootmarkering"/>
          <w:sz w:val="16"/>
          <w:szCs w:val="16"/>
        </w:rPr>
        <w:footnoteRef/>
      </w:r>
      <w:r w:rsidRPr="00587CA4">
        <w:rPr>
          <w:sz w:val="16"/>
          <w:szCs w:val="16"/>
        </w:rPr>
        <w:t xml:space="preserve"> https://nextgreen.nl/wp-content/uploads/2021/02/2019_Factsheet_Waterneutrale-bouwenvelopkavelpaspoort.pdf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260"/>
    <w:multiLevelType w:val="hybridMultilevel"/>
    <w:tmpl w:val="907459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DD0A26"/>
    <w:multiLevelType w:val="multilevel"/>
    <w:tmpl w:val="22EE79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B27487"/>
    <w:multiLevelType w:val="multilevel"/>
    <w:tmpl w:val="4C8298E4"/>
    <w:lvl w:ilvl="0">
      <w:start w:val="1"/>
      <w:numFmt w:val="decimal"/>
      <w:pStyle w:val="Kop1"/>
      <w:lvlText w:val="%1."/>
      <w:lvlJc w:val="left"/>
      <w:pPr>
        <w:ind w:left="720" w:hanging="360"/>
      </w:pPr>
      <w:rPr>
        <w:rFonts w:hint="default"/>
      </w:rPr>
    </w:lvl>
    <w:lvl w:ilvl="1">
      <w:start w:val="1"/>
      <w:numFmt w:val="decimal"/>
      <w:pStyle w:val="Kop2"/>
      <w:isLgl/>
      <w:lvlText w:val="%1.%2"/>
      <w:lvlJc w:val="left"/>
      <w:pPr>
        <w:ind w:left="720" w:hanging="360"/>
      </w:pPr>
      <w:rPr>
        <w:rFonts w:hint="default"/>
      </w:rPr>
    </w:lvl>
    <w:lvl w:ilvl="2">
      <w:start w:val="1"/>
      <w:numFmt w:val="decimal"/>
      <w:pStyle w:val="Kop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7D91A42"/>
    <w:multiLevelType w:val="multilevel"/>
    <w:tmpl w:val="AC0825EA"/>
    <w:numStyleLink w:val="ArcadisBulletOrange"/>
  </w:abstractNum>
  <w:abstractNum w:abstractNumId="4" w15:restartNumberingAfterBreak="0">
    <w:nsid w:val="195A52D2"/>
    <w:multiLevelType w:val="hybridMultilevel"/>
    <w:tmpl w:val="1FF087F6"/>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06C10CF"/>
    <w:multiLevelType w:val="hybridMultilevel"/>
    <w:tmpl w:val="FD927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E20349"/>
    <w:multiLevelType w:val="hybridMultilevel"/>
    <w:tmpl w:val="715072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E2666B"/>
    <w:multiLevelType w:val="multilevel"/>
    <w:tmpl w:val="AC0825EA"/>
    <w:styleLink w:val="ArcadisBulletOrange"/>
    <w:lvl w:ilvl="0">
      <w:start w:val="1"/>
      <w:numFmt w:val="bullet"/>
      <w:pStyle w:val="ArcadisListBulletOrange"/>
      <w:lvlText w:val="•"/>
      <w:lvlJc w:val="left"/>
      <w:pPr>
        <w:ind w:left="284" w:hanging="284"/>
      </w:pPr>
      <w:rPr>
        <w:rFonts w:ascii="Arial" w:hAnsi="Arial" w:hint="default"/>
        <w:color w:val="EEECE1" w:themeColor="background2"/>
      </w:rPr>
    </w:lvl>
    <w:lvl w:ilvl="1">
      <w:start w:val="1"/>
      <w:numFmt w:val="bullet"/>
      <w:lvlText w:val="•"/>
      <w:lvlJc w:val="left"/>
      <w:pPr>
        <w:ind w:left="568" w:hanging="284"/>
      </w:pPr>
      <w:rPr>
        <w:rFonts w:ascii="Arial" w:hAnsi="Arial" w:hint="default"/>
        <w:color w:val="EEECE1" w:themeColor="background2"/>
      </w:rPr>
    </w:lvl>
    <w:lvl w:ilvl="2">
      <w:start w:val="1"/>
      <w:numFmt w:val="bullet"/>
      <w:lvlText w:val="•"/>
      <w:lvlJc w:val="left"/>
      <w:pPr>
        <w:ind w:left="852" w:hanging="284"/>
      </w:pPr>
      <w:rPr>
        <w:rFonts w:ascii="Arial" w:hAnsi="Arial" w:hint="default"/>
        <w:color w:val="EEECE1" w:themeColor="background2"/>
      </w:rPr>
    </w:lvl>
    <w:lvl w:ilvl="3">
      <w:start w:val="1"/>
      <w:numFmt w:val="bullet"/>
      <w:lvlText w:val="•"/>
      <w:lvlJc w:val="left"/>
      <w:pPr>
        <w:ind w:left="1136" w:hanging="284"/>
      </w:pPr>
      <w:rPr>
        <w:rFonts w:ascii="Arial" w:hAnsi="Arial" w:hint="default"/>
        <w:color w:val="EEECE1" w:themeColor="background2"/>
      </w:rPr>
    </w:lvl>
    <w:lvl w:ilvl="4">
      <w:start w:val="1"/>
      <w:numFmt w:val="bullet"/>
      <w:lvlText w:val="•"/>
      <w:lvlJc w:val="left"/>
      <w:pPr>
        <w:ind w:left="1420" w:hanging="284"/>
      </w:pPr>
      <w:rPr>
        <w:rFonts w:ascii="Arial" w:hAnsi="Arial" w:hint="default"/>
        <w:color w:val="EEECE1" w:themeColor="background2"/>
      </w:rPr>
    </w:lvl>
    <w:lvl w:ilvl="5">
      <w:start w:val="1"/>
      <w:numFmt w:val="bullet"/>
      <w:lvlText w:val="•"/>
      <w:lvlJc w:val="left"/>
      <w:pPr>
        <w:ind w:left="1704" w:hanging="284"/>
      </w:pPr>
      <w:rPr>
        <w:rFonts w:ascii="Arial" w:hAnsi="Arial" w:hint="default"/>
        <w:color w:val="EEECE1" w:themeColor="background2"/>
      </w:rPr>
    </w:lvl>
    <w:lvl w:ilvl="6">
      <w:start w:val="1"/>
      <w:numFmt w:val="bullet"/>
      <w:lvlText w:val="•"/>
      <w:lvlJc w:val="left"/>
      <w:pPr>
        <w:ind w:left="1988" w:hanging="284"/>
      </w:pPr>
      <w:rPr>
        <w:rFonts w:ascii="Arial" w:hAnsi="Arial" w:hint="default"/>
        <w:color w:val="EEECE1" w:themeColor="background2"/>
      </w:rPr>
    </w:lvl>
    <w:lvl w:ilvl="7">
      <w:start w:val="1"/>
      <w:numFmt w:val="bullet"/>
      <w:lvlText w:val="•"/>
      <w:lvlJc w:val="left"/>
      <w:pPr>
        <w:ind w:left="2272" w:hanging="284"/>
      </w:pPr>
      <w:rPr>
        <w:rFonts w:ascii="Arial" w:hAnsi="Arial" w:hint="default"/>
        <w:color w:val="EEECE1" w:themeColor="background2"/>
      </w:rPr>
    </w:lvl>
    <w:lvl w:ilvl="8">
      <w:start w:val="1"/>
      <w:numFmt w:val="bullet"/>
      <w:lvlText w:val="•"/>
      <w:lvlJc w:val="left"/>
      <w:pPr>
        <w:ind w:left="2556" w:hanging="284"/>
      </w:pPr>
      <w:rPr>
        <w:rFonts w:ascii="Arial" w:hAnsi="Arial" w:hint="default"/>
        <w:color w:val="EEECE1" w:themeColor="background2"/>
      </w:rPr>
    </w:lvl>
  </w:abstractNum>
  <w:abstractNum w:abstractNumId="8" w15:restartNumberingAfterBreak="0">
    <w:nsid w:val="289346F0"/>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992035C"/>
    <w:multiLevelType w:val="hybridMultilevel"/>
    <w:tmpl w:val="07104140"/>
    <w:lvl w:ilvl="0" w:tplc="3E90802A">
      <w:start w:val="11"/>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27501A"/>
    <w:multiLevelType w:val="hybridMultilevel"/>
    <w:tmpl w:val="6A1E9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0D14258"/>
    <w:multiLevelType w:val="hybridMultilevel"/>
    <w:tmpl w:val="3954973C"/>
    <w:lvl w:ilvl="0" w:tplc="0413000F">
      <w:start w:val="1"/>
      <w:numFmt w:val="decimal"/>
      <w:lvlText w:val="%1."/>
      <w:lvlJc w:val="left"/>
      <w:pPr>
        <w:ind w:left="425" w:hanging="340"/>
      </w:pPr>
      <w:rPr>
        <w:rFonts w:hint="default"/>
      </w:rPr>
    </w:lvl>
    <w:lvl w:ilvl="1" w:tplc="FFFFFFFF">
      <w:start w:val="1"/>
      <w:numFmt w:val="bullet"/>
      <w:lvlText w:val="o"/>
      <w:lvlJc w:val="left"/>
      <w:pPr>
        <w:ind w:left="851" w:hanging="397"/>
      </w:pPr>
      <w:rPr>
        <w:rFonts w:ascii="Courier New" w:hAnsi="Courier New" w:hint="default"/>
      </w:rPr>
    </w:lvl>
    <w:lvl w:ilvl="2" w:tplc="FFFFFFFF">
      <w:start w:val="1"/>
      <w:numFmt w:val="bullet"/>
      <w:lvlText w:val=""/>
      <w:lvlJc w:val="left"/>
      <w:pPr>
        <w:ind w:left="2273" w:hanging="360"/>
      </w:pPr>
      <w:rPr>
        <w:rFonts w:ascii="Wingdings" w:hAnsi="Wingdings" w:hint="default"/>
      </w:rPr>
    </w:lvl>
    <w:lvl w:ilvl="3" w:tplc="FFFFFFFF">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2" w15:restartNumberingAfterBreak="0">
    <w:nsid w:val="46697D6F"/>
    <w:multiLevelType w:val="hybridMultilevel"/>
    <w:tmpl w:val="FC3088C0"/>
    <w:lvl w:ilvl="0" w:tplc="0413000F">
      <w:start w:val="1"/>
      <w:numFmt w:val="decimal"/>
      <w:lvlText w:val="%1."/>
      <w:lvlJc w:val="left"/>
      <w:pPr>
        <w:ind w:left="425" w:hanging="340"/>
      </w:pPr>
      <w:rPr>
        <w:rFonts w:hint="default"/>
      </w:rPr>
    </w:lvl>
    <w:lvl w:ilvl="1" w:tplc="FFFFFFFF">
      <w:start w:val="1"/>
      <w:numFmt w:val="bullet"/>
      <w:lvlText w:val="o"/>
      <w:lvlJc w:val="left"/>
      <w:pPr>
        <w:ind w:left="851" w:hanging="397"/>
      </w:pPr>
      <w:rPr>
        <w:rFonts w:ascii="Courier New" w:hAnsi="Courier New" w:hint="default"/>
      </w:rPr>
    </w:lvl>
    <w:lvl w:ilvl="2" w:tplc="FFFFFFFF">
      <w:start w:val="1"/>
      <w:numFmt w:val="bullet"/>
      <w:lvlText w:val=""/>
      <w:lvlJc w:val="left"/>
      <w:pPr>
        <w:ind w:left="2273" w:hanging="360"/>
      </w:pPr>
      <w:rPr>
        <w:rFonts w:ascii="Wingdings" w:hAnsi="Wingdings" w:hint="default"/>
      </w:rPr>
    </w:lvl>
    <w:lvl w:ilvl="3" w:tplc="FFFFFFFF">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3" w15:restartNumberingAfterBreak="0">
    <w:nsid w:val="47DA4A5D"/>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B16BD1"/>
    <w:multiLevelType w:val="hybridMultilevel"/>
    <w:tmpl w:val="E06E8226"/>
    <w:lvl w:ilvl="0" w:tplc="83BC2DCA">
      <w:start w:val="1"/>
      <w:numFmt w:val="bullet"/>
      <w:pStyle w:val="Geenafstand"/>
      <w:lvlText w:val=""/>
      <w:lvlJc w:val="center"/>
      <w:pPr>
        <w:ind w:left="425" w:hanging="340"/>
      </w:pPr>
      <w:rPr>
        <w:rFonts w:ascii="Symbol" w:hAnsi="Symbol" w:hint="default"/>
      </w:rPr>
    </w:lvl>
    <w:lvl w:ilvl="1" w:tplc="0F2ECB54">
      <w:start w:val="1"/>
      <w:numFmt w:val="bullet"/>
      <w:lvlText w:val="o"/>
      <w:lvlJc w:val="left"/>
      <w:pPr>
        <w:ind w:left="851" w:hanging="397"/>
      </w:pPr>
      <w:rPr>
        <w:rFonts w:ascii="Courier New" w:hAnsi="Courier New" w:hint="default"/>
      </w:rPr>
    </w:lvl>
    <w:lvl w:ilvl="2" w:tplc="04130005">
      <w:start w:val="1"/>
      <w:numFmt w:val="bullet"/>
      <w:lvlText w:val=""/>
      <w:lvlJc w:val="left"/>
      <w:pPr>
        <w:ind w:left="2273" w:hanging="360"/>
      </w:pPr>
      <w:rPr>
        <w:rFonts w:ascii="Wingdings" w:hAnsi="Wingdings" w:hint="default"/>
      </w:rPr>
    </w:lvl>
    <w:lvl w:ilvl="3" w:tplc="0413000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15" w15:restartNumberingAfterBreak="0">
    <w:nsid w:val="5B0B07E2"/>
    <w:multiLevelType w:val="multilevel"/>
    <w:tmpl w:val="22EE79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D221BEE"/>
    <w:multiLevelType w:val="multilevel"/>
    <w:tmpl w:val="6A1C29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723731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297B0A"/>
    <w:multiLevelType w:val="hybridMultilevel"/>
    <w:tmpl w:val="26AE25A6"/>
    <w:lvl w:ilvl="0" w:tplc="3E90802A">
      <w:start w:val="11"/>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D4E0E33"/>
    <w:multiLevelType w:val="hybridMultilevel"/>
    <w:tmpl w:val="5336C410"/>
    <w:lvl w:ilvl="0" w:tplc="F2A41D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109469F"/>
    <w:multiLevelType w:val="hybridMultilevel"/>
    <w:tmpl w:val="EB60739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3141839"/>
    <w:multiLevelType w:val="hybridMultilevel"/>
    <w:tmpl w:val="46B04E12"/>
    <w:lvl w:ilvl="0" w:tplc="0413000F">
      <w:start w:val="1"/>
      <w:numFmt w:val="decimal"/>
      <w:lvlText w:val="%1."/>
      <w:lvlJc w:val="left"/>
      <w:pPr>
        <w:ind w:left="425" w:hanging="340"/>
      </w:pPr>
      <w:rPr>
        <w:rFonts w:hint="default"/>
      </w:rPr>
    </w:lvl>
    <w:lvl w:ilvl="1" w:tplc="FFFFFFFF">
      <w:start w:val="1"/>
      <w:numFmt w:val="bullet"/>
      <w:lvlText w:val="o"/>
      <w:lvlJc w:val="left"/>
      <w:pPr>
        <w:ind w:left="851" w:hanging="397"/>
      </w:pPr>
      <w:rPr>
        <w:rFonts w:ascii="Courier New" w:hAnsi="Courier New" w:hint="default"/>
      </w:rPr>
    </w:lvl>
    <w:lvl w:ilvl="2" w:tplc="FFFFFFFF">
      <w:start w:val="1"/>
      <w:numFmt w:val="bullet"/>
      <w:lvlText w:val=""/>
      <w:lvlJc w:val="left"/>
      <w:pPr>
        <w:ind w:left="2273" w:hanging="360"/>
      </w:pPr>
      <w:rPr>
        <w:rFonts w:ascii="Wingdings" w:hAnsi="Wingdings" w:hint="default"/>
      </w:rPr>
    </w:lvl>
    <w:lvl w:ilvl="3" w:tplc="FFFFFFFF">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2" w15:restartNumberingAfterBreak="0">
    <w:nsid w:val="74DD1CEF"/>
    <w:multiLevelType w:val="hybridMultilevel"/>
    <w:tmpl w:val="8830432C"/>
    <w:lvl w:ilvl="0" w:tplc="0413000F">
      <w:start w:val="1"/>
      <w:numFmt w:val="decimal"/>
      <w:lvlText w:val="%1."/>
      <w:lvlJc w:val="left"/>
      <w:pPr>
        <w:ind w:left="425" w:hanging="340"/>
      </w:pPr>
      <w:rPr>
        <w:rFonts w:hint="default"/>
      </w:rPr>
    </w:lvl>
    <w:lvl w:ilvl="1" w:tplc="FFFFFFFF">
      <w:start w:val="1"/>
      <w:numFmt w:val="bullet"/>
      <w:lvlText w:val="o"/>
      <w:lvlJc w:val="left"/>
      <w:pPr>
        <w:ind w:left="851" w:hanging="397"/>
      </w:pPr>
      <w:rPr>
        <w:rFonts w:ascii="Courier New" w:hAnsi="Courier New" w:hint="default"/>
      </w:rPr>
    </w:lvl>
    <w:lvl w:ilvl="2" w:tplc="FFFFFFFF">
      <w:start w:val="1"/>
      <w:numFmt w:val="bullet"/>
      <w:lvlText w:val=""/>
      <w:lvlJc w:val="left"/>
      <w:pPr>
        <w:ind w:left="2273" w:hanging="360"/>
      </w:pPr>
      <w:rPr>
        <w:rFonts w:ascii="Wingdings" w:hAnsi="Wingdings" w:hint="default"/>
      </w:rPr>
    </w:lvl>
    <w:lvl w:ilvl="3" w:tplc="FFFFFFFF">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3" w15:restartNumberingAfterBreak="0">
    <w:nsid w:val="7695734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9B7730"/>
    <w:multiLevelType w:val="hybridMultilevel"/>
    <w:tmpl w:val="5336C4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FF06CE0"/>
    <w:multiLevelType w:val="hybridMultilevel"/>
    <w:tmpl w:val="2EDE7164"/>
    <w:lvl w:ilvl="0" w:tplc="A3743B1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19057781">
    <w:abstractNumId w:val="2"/>
  </w:num>
  <w:num w:numId="2" w16cid:durableId="2061396326">
    <w:abstractNumId w:val="7"/>
  </w:num>
  <w:num w:numId="3" w16cid:durableId="1516072124">
    <w:abstractNumId w:val="3"/>
  </w:num>
  <w:num w:numId="4" w16cid:durableId="703360065">
    <w:abstractNumId w:val="14"/>
  </w:num>
  <w:num w:numId="5" w16cid:durableId="1291473846">
    <w:abstractNumId w:val="9"/>
  </w:num>
  <w:num w:numId="6" w16cid:durableId="779375503">
    <w:abstractNumId w:val="18"/>
  </w:num>
  <w:num w:numId="7" w16cid:durableId="1636833341">
    <w:abstractNumId w:val="5"/>
  </w:num>
  <w:num w:numId="8" w16cid:durableId="310790212">
    <w:abstractNumId w:val="4"/>
  </w:num>
  <w:num w:numId="9" w16cid:durableId="414010982">
    <w:abstractNumId w:val="25"/>
  </w:num>
  <w:num w:numId="10" w16cid:durableId="1485393479">
    <w:abstractNumId w:val="10"/>
  </w:num>
  <w:num w:numId="11" w16cid:durableId="1273781086">
    <w:abstractNumId w:val="0"/>
  </w:num>
  <w:num w:numId="12" w16cid:durableId="1574659098">
    <w:abstractNumId w:val="12"/>
  </w:num>
  <w:num w:numId="13" w16cid:durableId="1881164030">
    <w:abstractNumId w:val="6"/>
  </w:num>
  <w:num w:numId="14" w16cid:durableId="1071200257">
    <w:abstractNumId w:val="22"/>
  </w:num>
  <w:num w:numId="15" w16cid:durableId="938104125">
    <w:abstractNumId w:val="13"/>
  </w:num>
  <w:num w:numId="16" w16cid:durableId="1222525902">
    <w:abstractNumId w:val="20"/>
  </w:num>
  <w:num w:numId="17" w16cid:durableId="1919708273">
    <w:abstractNumId w:val="23"/>
  </w:num>
  <w:num w:numId="18" w16cid:durableId="2007202783">
    <w:abstractNumId w:val="8"/>
  </w:num>
  <w:num w:numId="19" w16cid:durableId="1675182454">
    <w:abstractNumId w:val="19"/>
  </w:num>
  <w:num w:numId="20" w16cid:durableId="191576773">
    <w:abstractNumId w:val="11"/>
  </w:num>
  <w:num w:numId="21" w16cid:durableId="1148210148">
    <w:abstractNumId w:val="21"/>
  </w:num>
  <w:num w:numId="22" w16cid:durableId="500632370">
    <w:abstractNumId w:val="17"/>
  </w:num>
  <w:num w:numId="23" w16cid:durableId="735394386">
    <w:abstractNumId w:val="1"/>
  </w:num>
  <w:num w:numId="24" w16cid:durableId="232088595">
    <w:abstractNumId w:val="15"/>
  </w:num>
  <w:num w:numId="25" w16cid:durableId="2095663127">
    <w:abstractNumId w:val="16"/>
  </w:num>
  <w:num w:numId="26" w16cid:durableId="1350181643">
    <w:abstractNumId w:val="24"/>
  </w:num>
  <w:num w:numId="27" w16cid:durableId="119038471">
    <w:abstractNumId w:val="14"/>
  </w:num>
  <w:num w:numId="28" w16cid:durableId="1037545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attachedTemplate r:id="rId1"/>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43A"/>
    <w:rsid w:val="00000394"/>
    <w:rsid w:val="000005A9"/>
    <w:rsid w:val="00000D97"/>
    <w:rsid w:val="00000E92"/>
    <w:rsid w:val="00001074"/>
    <w:rsid w:val="00001159"/>
    <w:rsid w:val="000013A1"/>
    <w:rsid w:val="000016D9"/>
    <w:rsid w:val="00002299"/>
    <w:rsid w:val="00002434"/>
    <w:rsid w:val="00002836"/>
    <w:rsid w:val="00002AC2"/>
    <w:rsid w:val="00002CD3"/>
    <w:rsid w:val="000031F7"/>
    <w:rsid w:val="000035CB"/>
    <w:rsid w:val="00004163"/>
    <w:rsid w:val="0000444A"/>
    <w:rsid w:val="000044A3"/>
    <w:rsid w:val="0000526D"/>
    <w:rsid w:val="00005CFC"/>
    <w:rsid w:val="000063FF"/>
    <w:rsid w:val="00006687"/>
    <w:rsid w:val="00006DC7"/>
    <w:rsid w:val="0000762B"/>
    <w:rsid w:val="00007707"/>
    <w:rsid w:val="00010151"/>
    <w:rsid w:val="00010590"/>
    <w:rsid w:val="000109AD"/>
    <w:rsid w:val="00010AD9"/>
    <w:rsid w:val="00012442"/>
    <w:rsid w:val="00012B30"/>
    <w:rsid w:val="000130E5"/>
    <w:rsid w:val="00013134"/>
    <w:rsid w:val="000138B5"/>
    <w:rsid w:val="00014456"/>
    <w:rsid w:val="0001540E"/>
    <w:rsid w:val="00016506"/>
    <w:rsid w:val="00016611"/>
    <w:rsid w:val="00016830"/>
    <w:rsid w:val="00016BE8"/>
    <w:rsid w:val="00016BEC"/>
    <w:rsid w:val="00017596"/>
    <w:rsid w:val="0001767A"/>
    <w:rsid w:val="00020987"/>
    <w:rsid w:val="00021D12"/>
    <w:rsid w:val="00022A85"/>
    <w:rsid w:val="00022C8B"/>
    <w:rsid w:val="00022C9A"/>
    <w:rsid w:val="00022DD9"/>
    <w:rsid w:val="00023C2E"/>
    <w:rsid w:val="00023FD3"/>
    <w:rsid w:val="00025983"/>
    <w:rsid w:val="00025DDD"/>
    <w:rsid w:val="00026327"/>
    <w:rsid w:val="00026430"/>
    <w:rsid w:val="0002655C"/>
    <w:rsid w:val="00026AB0"/>
    <w:rsid w:val="00026BA8"/>
    <w:rsid w:val="000270D5"/>
    <w:rsid w:val="000303D7"/>
    <w:rsid w:val="000309FD"/>
    <w:rsid w:val="00031049"/>
    <w:rsid w:val="00031525"/>
    <w:rsid w:val="00032251"/>
    <w:rsid w:val="000327CB"/>
    <w:rsid w:val="00032E19"/>
    <w:rsid w:val="00033381"/>
    <w:rsid w:val="00033907"/>
    <w:rsid w:val="0003456A"/>
    <w:rsid w:val="0003503C"/>
    <w:rsid w:val="000357B4"/>
    <w:rsid w:val="00036821"/>
    <w:rsid w:val="000373E0"/>
    <w:rsid w:val="000374CE"/>
    <w:rsid w:val="000377BD"/>
    <w:rsid w:val="00040A31"/>
    <w:rsid w:val="00040BC2"/>
    <w:rsid w:val="00040FAE"/>
    <w:rsid w:val="00041043"/>
    <w:rsid w:val="0004163A"/>
    <w:rsid w:val="000418A1"/>
    <w:rsid w:val="00041C73"/>
    <w:rsid w:val="00041F4C"/>
    <w:rsid w:val="0004298A"/>
    <w:rsid w:val="0004320E"/>
    <w:rsid w:val="000435F7"/>
    <w:rsid w:val="00043898"/>
    <w:rsid w:val="00044322"/>
    <w:rsid w:val="0004551B"/>
    <w:rsid w:val="00045B4D"/>
    <w:rsid w:val="00045BC1"/>
    <w:rsid w:val="00045D7A"/>
    <w:rsid w:val="00046036"/>
    <w:rsid w:val="0004663B"/>
    <w:rsid w:val="00046A12"/>
    <w:rsid w:val="000475B5"/>
    <w:rsid w:val="00047E60"/>
    <w:rsid w:val="00047F1B"/>
    <w:rsid w:val="000507D2"/>
    <w:rsid w:val="00051065"/>
    <w:rsid w:val="00051CCB"/>
    <w:rsid w:val="000527AD"/>
    <w:rsid w:val="00053128"/>
    <w:rsid w:val="00054B16"/>
    <w:rsid w:val="00054BD9"/>
    <w:rsid w:val="00056BCE"/>
    <w:rsid w:val="00057425"/>
    <w:rsid w:val="00057435"/>
    <w:rsid w:val="000575BC"/>
    <w:rsid w:val="000607DE"/>
    <w:rsid w:val="0006108D"/>
    <w:rsid w:val="0006168E"/>
    <w:rsid w:val="000619E7"/>
    <w:rsid w:val="00061E46"/>
    <w:rsid w:val="000625BD"/>
    <w:rsid w:val="000636A2"/>
    <w:rsid w:val="00064247"/>
    <w:rsid w:val="00065730"/>
    <w:rsid w:val="00065CB6"/>
    <w:rsid w:val="00066081"/>
    <w:rsid w:val="00066E08"/>
    <w:rsid w:val="00067304"/>
    <w:rsid w:val="0007012D"/>
    <w:rsid w:val="000706DC"/>
    <w:rsid w:val="000715B8"/>
    <w:rsid w:val="00071658"/>
    <w:rsid w:val="00071A29"/>
    <w:rsid w:val="000721D7"/>
    <w:rsid w:val="00072318"/>
    <w:rsid w:val="0007245B"/>
    <w:rsid w:val="00072E25"/>
    <w:rsid w:val="000734B4"/>
    <w:rsid w:val="00073566"/>
    <w:rsid w:val="000742AD"/>
    <w:rsid w:val="00074825"/>
    <w:rsid w:val="00075C43"/>
    <w:rsid w:val="000766B8"/>
    <w:rsid w:val="000777AB"/>
    <w:rsid w:val="00077933"/>
    <w:rsid w:val="00077B90"/>
    <w:rsid w:val="00077E26"/>
    <w:rsid w:val="0008087D"/>
    <w:rsid w:val="00081025"/>
    <w:rsid w:val="00081A6E"/>
    <w:rsid w:val="00081D3D"/>
    <w:rsid w:val="000820C7"/>
    <w:rsid w:val="000824F7"/>
    <w:rsid w:val="00083FF7"/>
    <w:rsid w:val="000843B1"/>
    <w:rsid w:val="00084863"/>
    <w:rsid w:val="000849E5"/>
    <w:rsid w:val="00084E1A"/>
    <w:rsid w:val="0008540F"/>
    <w:rsid w:val="000858CD"/>
    <w:rsid w:val="00085DDF"/>
    <w:rsid w:val="000861F0"/>
    <w:rsid w:val="000869EB"/>
    <w:rsid w:val="00087066"/>
    <w:rsid w:val="00087DB2"/>
    <w:rsid w:val="00090571"/>
    <w:rsid w:val="00090A98"/>
    <w:rsid w:val="00092143"/>
    <w:rsid w:val="000927C3"/>
    <w:rsid w:val="0009302E"/>
    <w:rsid w:val="000945FB"/>
    <w:rsid w:val="00094941"/>
    <w:rsid w:val="00094AA1"/>
    <w:rsid w:val="00094F7A"/>
    <w:rsid w:val="00094FBF"/>
    <w:rsid w:val="000965D5"/>
    <w:rsid w:val="000965E6"/>
    <w:rsid w:val="00096C36"/>
    <w:rsid w:val="000974F0"/>
    <w:rsid w:val="00097C73"/>
    <w:rsid w:val="000A0400"/>
    <w:rsid w:val="000A0458"/>
    <w:rsid w:val="000A16EE"/>
    <w:rsid w:val="000A2346"/>
    <w:rsid w:val="000A2909"/>
    <w:rsid w:val="000A2B68"/>
    <w:rsid w:val="000A2F38"/>
    <w:rsid w:val="000A37EA"/>
    <w:rsid w:val="000A3A05"/>
    <w:rsid w:val="000A3D5D"/>
    <w:rsid w:val="000A4B08"/>
    <w:rsid w:val="000A4E99"/>
    <w:rsid w:val="000A5F73"/>
    <w:rsid w:val="000A73D6"/>
    <w:rsid w:val="000B04BE"/>
    <w:rsid w:val="000B06FC"/>
    <w:rsid w:val="000B1161"/>
    <w:rsid w:val="000B17F7"/>
    <w:rsid w:val="000B1F12"/>
    <w:rsid w:val="000B22FB"/>
    <w:rsid w:val="000B29BF"/>
    <w:rsid w:val="000B2F56"/>
    <w:rsid w:val="000B3AE0"/>
    <w:rsid w:val="000B467E"/>
    <w:rsid w:val="000B4B23"/>
    <w:rsid w:val="000B4C9E"/>
    <w:rsid w:val="000B5904"/>
    <w:rsid w:val="000B6017"/>
    <w:rsid w:val="000B6391"/>
    <w:rsid w:val="000B6A24"/>
    <w:rsid w:val="000B7B21"/>
    <w:rsid w:val="000B7B65"/>
    <w:rsid w:val="000B7D8D"/>
    <w:rsid w:val="000C0D42"/>
    <w:rsid w:val="000C10E0"/>
    <w:rsid w:val="000C1193"/>
    <w:rsid w:val="000C126E"/>
    <w:rsid w:val="000C1611"/>
    <w:rsid w:val="000C1E98"/>
    <w:rsid w:val="000C22DB"/>
    <w:rsid w:val="000C2A04"/>
    <w:rsid w:val="000C318C"/>
    <w:rsid w:val="000C3E7D"/>
    <w:rsid w:val="000C44E0"/>
    <w:rsid w:val="000C453E"/>
    <w:rsid w:val="000C4E4E"/>
    <w:rsid w:val="000C674D"/>
    <w:rsid w:val="000C733D"/>
    <w:rsid w:val="000C753C"/>
    <w:rsid w:val="000C7B83"/>
    <w:rsid w:val="000D0761"/>
    <w:rsid w:val="000D0CF8"/>
    <w:rsid w:val="000D0E39"/>
    <w:rsid w:val="000D1133"/>
    <w:rsid w:val="000D113D"/>
    <w:rsid w:val="000D12E0"/>
    <w:rsid w:val="000D2603"/>
    <w:rsid w:val="000D2629"/>
    <w:rsid w:val="000D2674"/>
    <w:rsid w:val="000D28F4"/>
    <w:rsid w:val="000D2D8E"/>
    <w:rsid w:val="000D365F"/>
    <w:rsid w:val="000D3D78"/>
    <w:rsid w:val="000D44ED"/>
    <w:rsid w:val="000D456A"/>
    <w:rsid w:val="000D54E8"/>
    <w:rsid w:val="000D6092"/>
    <w:rsid w:val="000D6411"/>
    <w:rsid w:val="000D6865"/>
    <w:rsid w:val="000D6D98"/>
    <w:rsid w:val="000E09DC"/>
    <w:rsid w:val="000E1007"/>
    <w:rsid w:val="000E14DE"/>
    <w:rsid w:val="000E184B"/>
    <w:rsid w:val="000E3411"/>
    <w:rsid w:val="000E3E23"/>
    <w:rsid w:val="000E4055"/>
    <w:rsid w:val="000E4789"/>
    <w:rsid w:val="000E4E8D"/>
    <w:rsid w:val="000E56B7"/>
    <w:rsid w:val="000E56D8"/>
    <w:rsid w:val="000E5FEF"/>
    <w:rsid w:val="000E61E2"/>
    <w:rsid w:val="000E6CE6"/>
    <w:rsid w:val="000F0CA1"/>
    <w:rsid w:val="000F0FAF"/>
    <w:rsid w:val="000F1315"/>
    <w:rsid w:val="000F1C2E"/>
    <w:rsid w:val="000F1FCC"/>
    <w:rsid w:val="000F2C14"/>
    <w:rsid w:val="000F2D02"/>
    <w:rsid w:val="000F3A5A"/>
    <w:rsid w:val="000F486F"/>
    <w:rsid w:val="000F48F4"/>
    <w:rsid w:val="000F4D4F"/>
    <w:rsid w:val="000F7F0A"/>
    <w:rsid w:val="00100857"/>
    <w:rsid w:val="00101846"/>
    <w:rsid w:val="001019F0"/>
    <w:rsid w:val="00102D85"/>
    <w:rsid w:val="00103C3B"/>
    <w:rsid w:val="001047F2"/>
    <w:rsid w:val="001067F4"/>
    <w:rsid w:val="0011055E"/>
    <w:rsid w:val="00110B0C"/>
    <w:rsid w:val="00110B1D"/>
    <w:rsid w:val="00110D13"/>
    <w:rsid w:val="00110D5A"/>
    <w:rsid w:val="00111F59"/>
    <w:rsid w:val="00112322"/>
    <w:rsid w:val="0011261B"/>
    <w:rsid w:val="001126B9"/>
    <w:rsid w:val="00112C62"/>
    <w:rsid w:val="00113559"/>
    <w:rsid w:val="001135EF"/>
    <w:rsid w:val="0011467F"/>
    <w:rsid w:val="001149C0"/>
    <w:rsid w:val="00114CBD"/>
    <w:rsid w:val="001157E7"/>
    <w:rsid w:val="001162F3"/>
    <w:rsid w:val="00116721"/>
    <w:rsid w:val="001169AF"/>
    <w:rsid w:val="00116F1C"/>
    <w:rsid w:val="00120D33"/>
    <w:rsid w:val="00121749"/>
    <w:rsid w:val="00121D24"/>
    <w:rsid w:val="00122515"/>
    <w:rsid w:val="00123396"/>
    <w:rsid w:val="00123465"/>
    <w:rsid w:val="00123FAA"/>
    <w:rsid w:val="0012531E"/>
    <w:rsid w:val="001256B7"/>
    <w:rsid w:val="00125804"/>
    <w:rsid w:val="00125C58"/>
    <w:rsid w:val="00126547"/>
    <w:rsid w:val="00126A5C"/>
    <w:rsid w:val="00126FC7"/>
    <w:rsid w:val="001277C4"/>
    <w:rsid w:val="00127E94"/>
    <w:rsid w:val="001313AC"/>
    <w:rsid w:val="0013145C"/>
    <w:rsid w:val="00131860"/>
    <w:rsid w:val="00132D65"/>
    <w:rsid w:val="00133272"/>
    <w:rsid w:val="00134D53"/>
    <w:rsid w:val="00135562"/>
    <w:rsid w:val="0013641C"/>
    <w:rsid w:val="00136C71"/>
    <w:rsid w:val="001372D7"/>
    <w:rsid w:val="00137637"/>
    <w:rsid w:val="0013763E"/>
    <w:rsid w:val="00137CEA"/>
    <w:rsid w:val="00140460"/>
    <w:rsid w:val="00142A4B"/>
    <w:rsid w:val="0014306A"/>
    <w:rsid w:val="00143A17"/>
    <w:rsid w:val="001441A6"/>
    <w:rsid w:val="00145A53"/>
    <w:rsid w:val="0014617D"/>
    <w:rsid w:val="00147051"/>
    <w:rsid w:val="00147768"/>
    <w:rsid w:val="00151043"/>
    <w:rsid w:val="00152D1D"/>
    <w:rsid w:val="0015487C"/>
    <w:rsid w:val="001550F1"/>
    <w:rsid w:val="00155A13"/>
    <w:rsid w:val="00156145"/>
    <w:rsid w:val="00157526"/>
    <w:rsid w:val="00157D48"/>
    <w:rsid w:val="00160403"/>
    <w:rsid w:val="00161695"/>
    <w:rsid w:val="001646C7"/>
    <w:rsid w:val="0016493B"/>
    <w:rsid w:val="001657D8"/>
    <w:rsid w:val="00165900"/>
    <w:rsid w:val="001659A3"/>
    <w:rsid w:val="00165A09"/>
    <w:rsid w:val="001670F8"/>
    <w:rsid w:val="0016712C"/>
    <w:rsid w:val="00167B64"/>
    <w:rsid w:val="00167D23"/>
    <w:rsid w:val="00170E8F"/>
    <w:rsid w:val="00171120"/>
    <w:rsid w:val="00171956"/>
    <w:rsid w:val="0017197E"/>
    <w:rsid w:val="00171C94"/>
    <w:rsid w:val="00171DC8"/>
    <w:rsid w:val="00173DB3"/>
    <w:rsid w:val="001746B3"/>
    <w:rsid w:val="00174A62"/>
    <w:rsid w:val="00174C8A"/>
    <w:rsid w:val="0017586E"/>
    <w:rsid w:val="0017600F"/>
    <w:rsid w:val="0017622C"/>
    <w:rsid w:val="001771AD"/>
    <w:rsid w:val="0017748D"/>
    <w:rsid w:val="00177BA0"/>
    <w:rsid w:val="00177D5D"/>
    <w:rsid w:val="00180354"/>
    <w:rsid w:val="00180FCD"/>
    <w:rsid w:val="001815D8"/>
    <w:rsid w:val="00181664"/>
    <w:rsid w:val="001818C8"/>
    <w:rsid w:val="00181DC0"/>
    <w:rsid w:val="00181DD5"/>
    <w:rsid w:val="001827E1"/>
    <w:rsid w:val="00182E92"/>
    <w:rsid w:val="00183151"/>
    <w:rsid w:val="001838CF"/>
    <w:rsid w:val="00184049"/>
    <w:rsid w:val="00184CCD"/>
    <w:rsid w:val="001852E2"/>
    <w:rsid w:val="00185434"/>
    <w:rsid w:val="001854A9"/>
    <w:rsid w:val="00185B4E"/>
    <w:rsid w:val="00185D5B"/>
    <w:rsid w:val="00185DC4"/>
    <w:rsid w:val="00187641"/>
    <w:rsid w:val="00187CF8"/>
    <w:rsid w:val="0019067B"/>
    <w:rsid w:val="001907E8"/>
    <w:rsid w:val="00190819"/>
    <w:rsid w:val="00190B48"/>
    <w:rsid w:val="00190D23"/>
    <w:rsid w:val="00190E75"/>
    <w:rsid w:val="00192656"/>
    <w:rsid w:val="00192B7C"/>
    <w:rsid w:val="00194186"/>
    <w:rsid w:val="001942F6"/>
    <w:rsid w:val="001A0779"/>
    <w:rsid w:val="001A0CCC"/>
    <w:rsid w:val="001A11B8"/>
    <w:rsid w:val="001A29AB"/>
    <w:rsid w:val="001A5E0D"/>
    <w:rsid w:val="001A6C8B"/>
    <w:rsid w:val="001A6DEF"/>
    <w:rsid w:val="001A6E74"/>
    <w:rsid w:val="001B0A17"/>
    <w:rsid w:val="001B0F1A"/>
    <w:rsid w:val="001B11ED"/>
    <w:rsid w:val="001B2079"/>
    <w:rsid w:val="001B2251"/>
    <w:rsid w:val="001B27B0"/>
    <w:rsid w:val="001B495C"/>
    <w:rsid w:val="001B5CDC"/>
    <w:rsid w:val="001B5FA7"/>
    <w:rsid w:val="001B66F3"/>
    <w:rsid w:val="001B6C59"/>
    <w:rsid w:val="001B78B0"/>
    <w:rsid w:val="001B7A07"/>
    <w:rsid w:val="001B7D41"/>
    <w:rsid w:val="001C07DA"/>
    <w:rsid w:val="001C07DB"/>
    <w:rsid w:val="001C0C8B"/>
    <w:rsid w:val="001C14A8"/>
    <w:rsid w:val="001C19B6"/>
    <w:rsid w:val="001C1B36"/>
    <w:rsid w:val="001C1F5F"/>
    <w:rsid w:val="001C24D5"/>
    <w:rsid w:val="001C3152"/>
    <w:rsid w:val="001C377D"/>
    <w:rsid w:val="001C3EF1"/>
    <w:rsid w:val="001C65A5"/>
    <w:rsid w:val="001C7034"/>
    <w:rsid w:val="001C7835"/>
    <w:rsid w:val="001C7D76"/>
    <w:rsid w:val="001D0D8A"/>
    <w:rsid w:val="001D150A"/>
    <w:rsid w:val="001D155E"/>
    <w:rsid w:val="001D1A96"/>
    <w:rsid w:val="001D29F2"/>
    <w:rsid w:val="001D34F3"/>
    <w:rsid w:val="001D3661"/>
    <w:rsid w:val="001D3BF7"/>
    <w:rsid w:val="001D3F40"/>
    <w:rsid w:val="001D4162"/>
    <w:rsid w:val="001D42B0"/>
    <w:rsid w:val="001D4404"/>
    <w:rsid w:val="001D5729"/>
    <w:rsid w:val="001D5894"/>
    <w:rsid w:val="001D5907"/>
    <w:rsid w:val="001D5A37"/>
    <w:rsid w:val="001D68D1"/>
    <w:rsid w:val="001D75F4"/>
    <w:rsid w:val="001E036C"/>
    <w:rsid w:val="001E0A64"/>
    <w:rsid w:val="001E302A"/>
    <w:rsid w:val="001E45EA"/>
    <w:rsid w:val="001E4B3E"/>
    <w:rsid w:val="001E4C19"/>
    <w:rsid w:val="001E59C9"/>
    <w:rsid w:val="001E5A78"/>
    <w:rsid w:val="001E637E"/>
    <w:rsid w:val="001E65F4"/>
    <w:rsid w:val="001E757D"/>
    <w:rsid w:val="001E758B"/>
    <w:rsid w:val="001E7ECD"/>
    <w:rsid w:val="001F0B29"/>
    <w:rsid w:val="001F0E4D"/>
    <w:rsid w:val="001F1956"/>
    <w:rsid w:val="001F19BB"/>
    <w:rsid w:val="001F1F69"/>
    <w:rsid w:val="001F209D"/>
    <w:rsid w:val="001F38A1"/>
    <w:rsid w:val="001F5F9A"/>
    <w:rsid w:val="001F651E"/>
    <w:rsid w:val="00200C55"/>
    <w:rsid w:val="002016FA"/>
    <w:rsid w:val="00201F0E"/>
    <w:rsid w:val="00202575"/>
    <w:rsid w:val="00203750"/>
    <w:rsid w:val="002037B3"/>
    <w:rsid w:val="00204940"/>
    <w:rsid w:val="00205F47"/>
    <w:rsid w:val="002066FA"/>
    <w:rsid w:val="002072C7"/>
    <w:rsid w:val="00207487"/>
    <w:rsid w:val="002079E3"/>
    <w:rsid w:val="00210745"/>
    <w:rsid w:val="00210B95"/>
    <w:rsid w:val="0021117B"/>
    <w:rsid w:val="0021119B"/>
    <w:rsid w:val="00211B21"/>
    <w:rsid w:val="00211BE2"/>
    <w:rsid w:val="002121AF"/>
    <w:rsid w:val="00212C84"/>
    <w:rsid w:val="00212E6A"/>
    <w:rsid w:val="0021376B"/>
    <w:rsid w:val="00215383"/>
    <w:rsid w:val="00215D47"/>
    <w:rsid w:val="00216148"/>
    <w:rsid w:val="0021635D"/>
    <w:rsid w:val="00217C19"/>
    <w:rsid w:val="00217C4E"/>
    <w:rsid w:val="00220844"/>
    <w:rsid w:val="002215B5"/>
    <w:rsid w:val="0022165D"/>
    <w:rsid w:val="00222046"/>
    <w:rsid w:val="00222887"/>
    <w:rsid w:val="00222AD1"/>
    <w:rsid w:val="00222C31"/>
    <w:rsid w:val="002232A0"/>
    <w:rsid w:val="00223997"/>
    <w:rsid w:val="002246EC"/>
    <w:rsid w:val="00224BD2"/>
    <w:rsid w:val="00224FD2"/>
    <w:rsid w:val="002252A4"/>
    <w:rsid w:val="002257CA"/>
    <w:rsid w:val="0022604F"/>
    <w:rsid w:val="00226375"/>
    <w:rsid w:val="00227108"/>
    <w:rsid w:val="0023032F"/>
    <w:rsid w:val="002303D0"/>
    <w:rsid w:val="00230E74"/>
    <w:rsid w:val="0023120D"/>
    <w:rsid w:val="002315D5"/>
    <w:rsid w:val="00231A32"/>
    <w:rsid w:val="0023311D"/>
    <w:rsid w:val="00233388"/>
    <w:rsid w:val="002333F9"/>
    <w:rsid w:val="00233BFC"/>
    <w:rsid w:val="002341FC"/>
    <w:rsid w:val="00234B02"/>
    <w:rsid w:val="00234C6B"/>
    <w:rsid w:val="002352B5"/>
    <w:rsid w:val="00235FD3"/>
    <w:rsid w:val="00236672"/>
    <w:rsid w:val="002368C4"/>
    <w:rsid w:val="00242171"/>
    <w:rsid w:val="002427B0"/>
    <w:rsid w:val="00242D54"/>
    <w:rsid w:val="0024325A"/>
    <w:rsid w:val="00246108"/>
    <w:rsid w:val="002463B8"/>
    <w:rsid w:val="00246D59"/>
    <w:rsid w:val="00247571"/>
    <w:rsid w:val="0024796A"/>
    <w:rsid w:val="00247A49"/>
    <w:rsid w:val="0025278C"/>
    <w:rsid w:val="002536FD"/>
    <w:rsid w:val="002571C8"/>
    <w:rsid w:val="0025748B"/>
    <w:rsid w:val="00257576"/>
    <w:rsid w:val="00257EFF"/>
    <w:rsid w:val="00261058"/>
    <w:rsid w:val="00262069"/>
    <w:rsid w:val="00262973"/>
    <w:rsid w:val="00263416"/>
    <w:rsid w:val="00264082"/>
    <w:rsid w:val="0026444D"/>
    <w:rsid w:val="00264910"/>
    <w:rsid w:val="00267029"/>
    <w:rsid w:val="002705BA"/>
    <w:rsid w:val="00270EE3"/>
    <w:rsid w:val="0027129A"/>
    <w:rsid w:val="002725CC"/>
    <w:rsid w:val="00272C3B"/>
    <w:rsid w:val="00273456"/>
    <w:rsid w:val="00273C1F"/>
    <w:rsid w:val="00273E79"/>
    <w:rsid w:val="00274075"/>
    <w:rsid w:val="00274DF0"/>
    <w:rsid w:val="00275104"/>
    <w:rsid w:val="0027541E"/>
    <w:rsid w:val="00275AA1"/>
    <w:rsid w:val="00275BBF"/>
    <w:rsid w:val="002763D1"/>
    <w:rsid w:val="0027703A"/>
    <w:rsid w:val="00277DB8"/>
    <w:rsid w:val="002812CD"/>
    <w:rsid w:val="0028149E"/>
    <w:rsid w:val="00281649"/>
    <w:rsid w:val="002817C0"/>
    <w:rsid w:val="002819C2"/>
    <w:rsid w:val="00281D1E"/>
    <w:rsid w:val="00282113"/>
    <w:rsid w:val="00282605"/>
    <w:rsid w:val="00282D75"/>
    <w:rsid w:val="002835BA"/>
    <w:rsid w:val="00283712"/>
    <w:rsid w:val="00283E20"/>
    <w:rsid w:val="0028420B"/>
    <w:rsid w:val="0028443A"/>
    <w:rsid w:val="00285018"/>
    <w:rsid w:val="002853FA"/>
    <w:rsid w:val="002864C2"/>
    <w:rsid w:val="0028692F"/>
    <w:rsid w:val="002869EF"/>
    <w:rsid w:val="00290ECA"/>
    <w:rsid w:val="0029160D"/>
    <w:rsid w:val="002927AE"/>
    <w:rsid w:val="00293BCE"/>
    <w:rsid w:val="00293CC4"/>
    <w:rsid w:val="002949AE"/>
    <w:rsid w:val="002949C0"/>
    <w:rsid w:val="002952D2"/>
    <w:rsid w:val="00297217"/>
    <w:rsid w:val="002A0395"/>
    <w:rsid w:val="002A0C77"/>
    <w:rsid w:val="002A1076"/>
    <w:rsid w:val="002A28B0"/>
    <w:rsid w:val="002A32FA"/>
    <w:rsid w:val="002A3BC1"/>
    <w:rsid w:val="002A3C4F"/>
    <w:rsid w:val="002A51C6"/>
    <w:rsid w:val="002A51D1"/>
    <w:rsid w:val="002A59B7"/>
    <w:rsid w:val="002A5FBF"/>
    <w:rsid w:val="002A7A84"/>
    <w:rsid w:val="002B045A"/>
    <w:rsid w:val="002B0CB2"/>
    <w:rsid w:val="002B2054"/>
    <w:rsid w:val="002B355B"/>
    <w:rsid w:val="002B36A3"/>
    <w:rsid w:val="002B3BE7"/>
    <w:rsid w:val="002B3F3B"/>
    <w:rsid w:val="002B44B1"/>
    <w:rsid w:val="002B5146"/>
    <w:rsid w:val="002B53E4"/>
    <w:rsid w:val="002B7831"/>
    <w:rsid w:val="002B7A7C"/>
    <w:rsid w:val="002C00A1"/>
    <w:rsid w:val="002C101E"/>
    <w:rsid w:val="002C175A"/>
    <w:rsid w:val="002C1C1E"/>
    <w:rsid w:val="002C1F33"/>
    <w:rsid w:val="002C293C"/>
    <w:rsid w:val="002C2F9F"/>
    <w:rsid w:val="002C321D"/>
    <w:rsid w:val="002C3285"/>
    <w:rsid w:val="002C3FC2"/>
    <w:rsid w:val="002C4DC8"/>
    <w:rsid w:val="002C60DD"/>
    <w:rsid w:val="002C7ED9"/>
    <w:rsid w:val="002D1774"/>
    <w:rsid w:val="002D1B21"/>
    <w:rsid w:val="002D1B2A"/>
    <w:rsid w:val="002D1D35"/>
    <w:rsid w:val="002D3CE1"/>
    <w:rsid w:val="002D41A6"/>
    <w:rsid w:val="002D4A04"/>
    <w:rsid w:val="002D4B0B"/>
    <w:rsid w:val="002D75CD"/>
    <w:rsid w:val="002D7BDF"/>
    <w:rsid w:val="002E018C"/>
    <w:rsid w:val="002E01D9"/>
    <w:rsid w:val="002E08B4"/>
    <w:rsid w:val="002E24E0"/>
    <w:rsid w:val="002E268D"/>
    <w:rsid w:val="002E29CE"/>
    <w:rsid w:val="002E2F31"/>
    <w:rsid w:val="002E3112"/>
    <w:rsid w:val="002E3793"/>
    <w:rsid w:val="002E3867"/>
    <w:rsid w:val="002E3E36"/>
    <w:rsid w:val="002E3EC9"/>
    <w:rsid w:val="002E40AA"/>
    <w:rsid w:val="002E4E3A"/>
    <w:rsid w:val="002E51BD"/>
    <w:rsid w:val="002E52A9"/>
    <w:rsid w:val="002E5A01"/>
    <w:rsid w:val="002E6456"/>
    <w:rsid w:val="002E6899"/>
    <w:rsid w:val="002F02AC"/>
    <w:rsid w:val="002F0444"/>
    <w:rsid w:val="002F093E"/>
    <w:rsid w:val="002F192E"/>
    <w:rsid w:val="002F1B96"/>
    <w:rsid w:val="002F1C26"/>
    <w:rsid w:val="002F222C"/>
    <w:rsid w:val="002F2F45"/>
    <w:rsid w:val="002F2FAF"/>
    <w:rsid w:val="002F328F"/>
    <w:rsid w:val="002F369E"/>
    <w:rsid w:val="002F440D"/>
    <w:rsid w:val="002F4778"/>
    <w:rsid w:val="002F4E39"/>
    <w:rsid w:val="002F56B0"/>
    <w:rsid w:val="002F7ED0"/>
    <w:rsid w:val="00300F8A"/>
    <w:rsid w:val="0030191B"/>
    <w:rsid w:val="003019A5"/>
    <w:rsid w:val="00301BE7"/>
    <w:rsid w:val="00303995"/>
    <w:rsid w:val="00304C02"/>
    <w:rsid w:val="00304F98"/>
    <w:rsid w:val="003063D7"/>
    <w:rsid w:val="00306CDF"/>
    <w:rsid w:val="003078DF"/>
    <w:rsid w:val="00307DF8"/>
    <w:rsid w:val="00311BDE"/>
    <w:rsid w:val="00311D06"/>
    <w:rsid w:val="003122B3"/>
    <w:rsid w:val="00313B41"/>
    <w:rsid w:val="003154E3"/>
    <w:rsid w:val="003154F0"/>
    <w:rsid w:val="003162CC"/>
    <w:rsid w:val="00317387"/>
    <w:rsid w:val="00317978"/>
    <w:rsid w:val="00317C09"/>
    <w:rsid w:val="003208DA"/>
    <w:rsid w:val="00322176"/>
    <w:rsid w:val="0032271A"/>
    <w:rsid w:val="003236DC"/>
    <w:rsid w:val="00324280"/>
    <w:rsid w:val="00324289"/>
    <w:rsid w:val="0032455B"/>
    <w:rsid w:val="0032471D"/>
    <w:rsid w:val="0032491B"/>
    <w:rsid w:val="00324BB8"/>
    <w:rsid w:val="003250FD"/>
    <w:rsid w:val="00325EA4"/>
    <w:rsid w:val="00326F5F"/>
    <w:rsid w:val="00327658"/>
    <w:rsid w:val="00330EB4"/>
    <w:rsid w:val="003310CA"/>
    <w:rsid w:val="00331F15"/>
    <w:rsid w:val="0033287D"/>
    <w:rsid w:val="003328D7"/>
    <w:rsid w:val="003346FC"/>
    <w:rsid w:val="00334E01"/>
    <w:rsid w:val="0033568E"/>
    <w:rsid w:val="003365B4"/>
    <w:rsid w:val="00336831"/>
    <w:rsid w:val="00336F79"/>
    <w:rsid w:val="00337E61"/>
    <w:rsid w:val="0034014B"/>
    <w:rsid w:val="00340537"/>
    <w:rsid w:val="00340960"/>
    <w:rsid w:val="00340D91"/>
    <w:rsid w:val="0034127D"/>
    <w:rsid w:val="0034129F"/>
    <w:rsid w:val="0034134B"/>
    <w:rsid w:val="00341463"/>
    <w:rsid w:val="00341889"/>
    <w:rsid w:val="003419D1"/>
    <w:rsid w:val="003424C6"/>
    <w:rsid w:val="003424FF"/>
    <w:rsid w:val="00342CA8"/>
    <w:rsid w:val="0034404E"/>
    <w:rsid w:val="00344283"/>
    <w:rsid w:val="00344995"/>
    <w:rsid w:val="00344F3F"/>
    <w:rsid w:val="00346F75"/>
    <w:rsid w:val="00350354"/>
    <w:rsid w:val="003521EB"/>
    <w:rsid w:val="00352B5C"/>
    <w:rsid w:val="00352D0D"/>
    <w:rsid w:val="00352EB4"/>
    <w:rsid w:val="00353516"/>
    <w:rsid w:val="00353564"/>
    <w:rsid w:val="00353A67"/>
    <w:rsid w:val="00353B7D"/>
    <w:rsid w:val="00354EB2"/>
    <w:rsid w:val="00355C82"/>
    <w:rsid w:val="00356361"/>
    <w:rsid w:val="00356859"/>
    <w:rsid w:val="003603E0"/>
    <w:rsid w:val="00361602"/>
    <w:rsid w:val="00361E79"/>
    <w:rsid w:val="003641D0"/>
    <w:rsid w:val="00367890"/>
    <w:rsid w:val="00370C27"/>
    <w:rsid w:val="003711C5"/>
    <w:rsid w:val="003725DF"/>
    <w:rsid w:val="00372B03"/>
    <w:rsid w:val="00372E67"/>
    <w:rsid w:val="00373079"/>
    <w:rsid w:val="00373B2D"/>
    <w:rsid w:val="00373D12"/>
    <w:rsid w:val="00374052"/>
    <w:rsid w:val="003751B0"/>
    <w:rsid w:val="00375E32"/>
    <w:rsid w:val="00377105"/>
    <w:rsid w:val="0037796E"/>
    <w:rsid w:val="00380582"/>
    <w:rsid w:val="00380E54"/>
    <w:rsid w:val="00382668"/>
    <w:rsid w:val="003837DD"/>
    <w:rsid w:val="00383A4B"/>
    <w:rsid w:val="00383F34"/>
    <w:rsid w:val="00384DFB"/>
    <w:rsid w:val="00384E20"/>
    <w:rsid w:val="00385F46"/>
    <w:rsid w:val="003866FD"/>
    <w:rsid w:val="0038720A"/>
    <w:rsid w:val="00387782"/>
    <w:rsid w:val="003879A2"/>
    <w:rsid w:val="00387C9F"/>
    <w:rsid w:val="00387E41"/>
    <w:rsid w:val="00390E84"/>
    <w:rsid w:val="00391C46"/>
    <w:rsid w:val="0039267C"/>
    <w:rsid w:val="003929BA"/>
    <w:rsid w:val="00392CFA"/>
    <w:rsid w:val="00392DD9"/>
    <w:rsid w:val="003935DF"/>
    <w:rsid w:val="003938CD"/>
    <w:rsid w:val="0039485D"/>
    <w:rsid w:val="003951A3"/>
    <w:rsid w:val="00396A10"/>
    <w:rsid w:val="00396CC7"/>
    <w:rsid w:val="00396D91"/>
    <w:rsid w:val="00396DDF"/>
    <w:rsid w:val="0039788D"/>
    <w:rsid w:val="003A1AE3"/>
    <w:rsid w:val="003A2E05"/>
    <w:rsid w:val="003A3A88"/>
    <w:rsid w:val="003A4082"/>
    <w:rsid w:val="003A42D0"/>
    <w:rsid w:val="003A4563"/>
    <w:rsid w:val="003A548A"/>
    <w:rsid w:val="003A5AE9"/>
    <w:rsid w:val="003A60B4"/>
    <w:rsid w:val="003B33D9"/>
    <w:rsid w:val="003B3642"/>
    <w:rsid w:val="003B37E9"/>
    <w:rsid w:val="003B3CE2"/>
    <w:rsid w:val="003B4100"/>
    <w:rsid w:val="003B44B7"/>
    <w:rsid w:val="003B48AA"/>
    <w:rsid w:val="003B56F8"/>
    <w:rsid w:val="003B5752"/>
    <w:rsid w:val="003B5E0E"/>
    <w:rsid w:val="003B63AA"/>
    <w:rsid w:val="003B6767"/>
    <w:rsid w:val="003B6B17"/>
    <w:rsid w:val="003B6B5B"/>
    <w:rsid w:val="003B750A"/>
    <w:rsid w:val="003C0EF2"/>
    <w:rsid w:val="003C1190"/>
    <w:rsid w:val="003C182E"/>
    <w:rsid w:val="003C2F05"/>
    <w:rsid w:val="003C3D1A"/>
    <w:rsid w:val="003C4CBD"/>
    <w:rsid w:val="003C4D28"/>
    <w:rsid w:val="003C6768"/>
    <w:rsid w:val="003C67A9"/>
    <w:rsid w:val="003C6A93"/>
    <w:rsid w:val="003C7464"/>
    <w:rsid w:val="003D07AC"/>
    <w:rsid w:val="003D121B"/>
    <w:rsid w:val="003D2836"/>
    <w:rsid w:val="003D3C27"/>
    <w:rsid w:val="003D40D6"/>
    <w:rsid w:val="003D43AF"/>
    <w:rsid w:val="003D4773"/>
    <w:rsid w:val="003D48CF"/>
    <w:rsid w:val="003D7551"/>
    <w:rsid w:val="003E070D"/>
    <w:rsid w:val="003E0CB3"/>
    <w:rsid w:val="003E190E"/>
    <w:rsid w:val="003E36AA"/>
    <w:rsid w:val="003E396B"/>
    <w:rsid w:val="003E48AA"/>
    <w:rsid w:val="003E48B1"/>
    <w:rsid w:val="003E53FB"/>
    <w:rsid w:val="003E55AF"/>
    <w:rsid w:val="003E5744"/>
    <w:rsid w:val="003E57B0"/>
    <w:rsid w:val="003E5F0B"/>
    <w:rsid w:val="003E69F3"/>
    <w:rsid w:val="003F0942"/>
    <w:rsid w:val="003F2F5A"/>
    <w:rsid w:val="003F3742"/>
    <w:rsid w:val="003F4331"/>
    <w:rsid w:val="003F45CF"/>
    <w:rsid w:val="003F4ACC"/>
    <w:rsid w:val="003F4D21"/>
    <w:rsid w:val="003F711E"/>
    <w:rsid w:val="003F7D0E"/>
    <w:rsid w:val="00400042"/>
    <w:rsid w:val="004001DA"/>
    <w:rsid w:val="0040053E"/>
    <w:rsid w:val="004022AD"/>
    <w:rsid w:val="0040267F"/>
    <w:rsid w:val="0040507E"/>
    <w:rsid w:val="0040545A"/>
    <w:rsid w:val="0040724B"/>
    <w:rsid w:val="004107E1"/>
    <w:rsid w:val="00410FE4"/>
    <w:rsid w:val="0041102E"/>
    <w:rsid w:val="0041208C"/>
    <w:rsid w:val="004121AB"/>
    <w:rsid w:val="0041277D"/>
    <w:rsid w:val="0041332D"/>
    <w:rsid w:val="004145AD"/>
    <w:rsid w:val="00414BB6"/>
    <w:rsid w:val="00414F98"/>
    <w:rsid w:val="00415609"/>
    <w:rsid w:val="004158F4"/>
    <w:rsid w:val="004160CE"/>
    <w:rsid w:val="00416268"/>
    <w:rsid w:val="004169E3"/>
    <w:rsid w:val="00417568"/>
    <w:rsid w:val="004202D6"/>
    <w:rsid w:val="00420601"/>
    <w:rsid w:val="004207C8"/>
    <w:rsid w:val="00421EC9"/>
    <w:rsid w:val="004239B4"/>
    <w:rsid w:val="00423A54"/>
    <w:rsid w:val="00423D7A"/>
    <w:rsid w:val="00424390"/>
    <w:rsid w:val="00425313"/>
    <w:rsid w:val="00425F30"/>
    <w:rsid w:val="004263B4"/>
    <w:rsid w:val="00426819"/>
    <w:rsid w:val="00426F8F"/>
    <w:rsid w:val="00427629"/>
    <w:rsid w:val="004302C1"/>
    <w:rsid w:val="00431E76"/>
    <w:rsid w:val="004321F3"/>
    <w:rsid w:val="00432D70"/>
    <w:rsid w:val="00432E7B"/>
    <w:rsid w:val="0043318A"/>
    <w:rsid w:val="004332C4"/>
    <w:rsid w:val="00435AF6"/>
    <w:rsid w:val="00435EBC"/>
    <w:rsid w:val="004363B2"/>
    <w:rsid w:val="0043677A"/>
    <w:rsid w:val="00437528"/>
    <w:rsid w:val="004377EE"/>
    <w:rsid w:val="00440D5B"/>
    <w:rsid w:val="00441236"/>
    <w:rsid w:val="004415FE"/>
    <w:rsid w:val="0044240C"/>
    <w:rsid w:val="00442E34"/>
    <w:rsid w:val="00443199"/>
    <w:rsid w:val="00443C98"/>
    <w:rsid w:val="00444633"/>
    <w:rsid w:val="0044499E"/>
    <w:rsid w:val="004451F5"/>
    <w:rsid w:val="004452E7"/>
    <w:rsid w:val="00445C13"/>
    <w:rsid w:val="00445E20"/>
    <w:rsid w:val="00445F43"/>
    <w:rsid w:val="00446340"/>
    <w:rsid w:val="00447931"/>
    <w:rsid w:val="004479A9"/>
    <w:rsid w:val="0045081E"/>
    <w:rsid w:val="00450BEE"/>
    <w:rsid w:val="00450EE7"/>
    <w:rsid w:val="00450FAD"/>
    <w:rsid w:val="00451997"/>
    <w:rsid w:val="00451BA9"/>
    <w:rsid w:val="00451EA3"/>
    <w:rsid w:val="00452254"/>
    <w:rsid w:val="0045334D"/>
    <w:rsid w:val="0045461D"/>
    <w:rsid w:val="00454A1A"/>
    <w:rsid w:val="0045503B"/>
    <w:rsid w:val="00455212"/>
    <w:rsid w:val="00455952"/>
    <w:rsid w:val="00456635"/>
    <w:rsid w:val="004566A4"/>
    <w:rsid w:val="00456C84"/>
    <w:rsid w:val="00457492"/>
    <w:rsid w:val="00457997"/>
    <w:rsid w:val="004600DD"/>
    <w:rsid w:val="00460108"/>
    <w:rsid w:val="004606E9"/>
    <w:rsid w:val="00461993"/>
    <w:rsid w:val="004621C9"/>
    <w:rsid w:val="004621EF"/>
    <w:rsid w:val="004625A0"/>
    <w:rsid w:val="00463138"/>
    <w:rsid w:val="0046320F"/>
    <w:rsid w:val="00464A79"/>
    <w:rsid w:val="00464FD7"/>
    <w:rsid w:val="00466A90"/>
    <w:rsid w:val="00467C3E"/>
    <w:rsid w:val="00467E99"/>
    <w:rsid w:val="00471308"/>
    <w:rsid w:val="004713D6"/>
    <w:rsid w:val="00471709"/>
    <w:rsid w:val="00471DF7"/>
    <w:rsid w:val="00471F54"/>
    <w:rsid w:val="00474306"/>
    <w:rsid w:val="00474877"/>
    <w:rsid w:val="00474B1D"/>
    <w:rsid w:val="00474D96"/>
    <w:rsid w:val="00475138"/>
    <w:rsid w:val="00475A63"/>
    <w:rsid w:val="00475FB9"/>
    <w:rsid w:val="0047666D"/>
    <w:rsid w:val="004767AB"/>
    <w:rsid w:val="00477148"/>
    <w:rsid w:val="0048105B"/>
    <w:rsid w:val="0048135F"/>
    <w:rsid w:val="004836E2"/>
    <w:rsid w:val="00483E79"/>
    <w:rsid w:val="0048504D"/>
    <w:rsid w:val="00485445"/>
    <w:rsid w:val="00487436"/>
    <w:rsid w:val="00487438"/>
    <w:rsid w:val="00487E16"/>
    <w:rsid w:val="00487E6A"/>
    <w:rsid w:val="00490416"/>
    <w:rsid w:val="00490420"/>
    <w:rsid w:val="004909DF"/>
    <w:rsid w:val="00491851"/>
    <w:rsid w:val="00491E3E"/>
    <w:rsid w:val="00491FAD"/>
    <w:rsid w:val="00493492"/>
    <w:rsid w:val="00494032"/>
    <w:rsid w:val="00494A70"/>
    <w:rsid w:val="00494D19"/>
    <w:rsid w:val="00494EB8"/>
    <w:rsid w:val="00495413"/>
    <w:rsid w:val="00495619"/>
    <w:rsid w:val="00495682"/>
    <w:rsid w:val="00496D88"/>
    <w:rsid w:val="004A08A2"/>
    <w:rsid w:val="004A0D16"/>
    <w:rsid w:val="004A0D55"/>
    <w:rsid w:val="004A3142"/>
    <w:rsid w:val="004A380C"/>
    <w:rsid w:val="004A4320"/>
    <w:rsid w:val="004A47F3"/>
    <w:rsid w:val="004A5254"/>
    <w:rsid w:val="004A5B6C"/>
    <w:rsid w:val="004A5EA5"/>
    <w:rsid w:val="004B2A48"/>
    <w:rsid w:val="004B2CB8"/>
    <w:rsid w:val="004B359F"/>
    <w:rsid w:val="004B5499"/>
    <w:rsid w:val="004B6B2B"/>
    <w:rsid w:val="004C0651"/>
    <w:rsid w:val="004C0BB7"/>
    <w:rsid w:val="004C1DF3"/>
    <w:rsid w:val="004C2776"/>
    <w:rsid w:val="004C2AD2"/>
    <w:rsid w:val="004C2E7D"/>
    <w:rsid w:val="004C3931"/>
    <w:rsid w:val="004C4C78"/>
    <w:rsid w:val="004C4F2A"/>
    <w:rsid w:val="004C58E1"/>
    <w:rsid w:val="004C62FC"/>
    <w:rsid w:val="004C6431"/>
    <w:rsid w:val="004C6773"/>
    <w:rsid w:val="004C6EA1"/>
    <w:rsid w:val="004C75C7"/>
    <w:rsid w:val="004D10F1"/>
    <w:rsid w:val="004D2DC1"/>
    <w:rsid w:val="004D35EA"/>
    <w:rsid w:val="004D424A"/>
    <w:rsid w:val="004D6231"/>
    <w:rsid w:val="004D7517"/>
    <w:rsid w:val="004E1362"/>
    <w:rsid w:val="004E24D3"/>
    <w:rsid w:val="004E2BD1"/>
    <w:rsid w:val="004E2C58"/>
    <w:rsid w:val="004E320D"/>
    <w:rsid w:val="004E3F75"/>
    <w:rsid w:val="004E450A"/>
    <w:rsid w:val="004E4F5F"/>
    <w:rsid w:val="004E5339"/>
    <w:rsid w:val="004E53D2"/>
    <w:rsid w:val="004E5452"/>
    <w:rsid w:val="004E5575"/>
    <w:rsid w:val="004E6AFC"/>
    <w:rsid w:val="004E7BBC"/>
    <w:rsid w:val="004F0BAF"/>
    <w:rsid w:val="004F0C12"/>
    <w:rsid w:val="004F0FF2"/>
    <w:rsid w:val="004F12CC"/>
    <w:rsid w:val="004F17D9"/>
    <w:rsid w:val="004F1A39"/>
    <w:rsid w:val="004F203A"/>
    <w:rsid w:val="004F231D"/>
    <w:rsid w:val="004F2433"/>
    <w:rsid w:val="004F253E"/>
    <w:rsid w:val="004F28D1"/>
    <w:rsid w:val="004F3EDB"/>
    <w:rsid w:val="004F40C3"/>
    <w:rsid w:val="004F43E3"/>
    <w:rsid w:val="004F43FC"/>
    <w:rsid w:val="004F46FE"/>
    <w:rsid w:val="004F4A83"/>
    <w:rsid w:val="004F5538"/>
    <w:rsid w:val="004F7153"/>
    <w:rsid w:val="00500A0E"/>
    <w:rsid w:val="0050147E"/>
    <w:rsid w:val="005014BA"/>
    <w:rsid w:val="0050195B"/>
    <w:rsid w:val="005035F6"/>
    <w:rsid w:val="00503A7F"/>
    <w:rsid w:val="00504577"/>
    <w:rsid w:val="005068AF"/>
    <w:rsid w:val="00506EFB"/>
    <w:rsid w:val="00510464"/>
    <w:rsid w:val="00510820"/>
    <w:rsid w:val="00510A8A"/>
    <w:rsid w:val="00510BB8"/>
    <w:rsid w:val="00512012"/>
    <w:rsid w:val="005124B0"/>
    <w:rsid w:val="0051354A"/>
    <w:rsid w:val="00513A2C"/>
    <w:rsid w:val="00513C12"/>
    <w:rsid w:val="00513F57"/>
    <w:rsid w:val="00514140"/>
    <w:rsid w:val="00514699"/>
    <w:rsid w:val="0051490F"/>
    <w:rsid w:val="00514A42"/>
    <w:rsid w:val="00514B3B"/>
    <w:rsid w:val="00515067"/>
    <w:rsid w:val="00520427"/>
    <w:rsid w:val="00521496"/>
    <w:rsid w:val="00522033"/>
    <w:rsid w:val="00522A38"/>
    <w:rsid w:val="00523547"/>
    <w:rsid w:val="00523E61"/>
    <w:rsid w:val="0052438C"/>
    <w:rsid w:val="005246C2"/>
    <w:rsid w:val="00524BF1"/>
    <w:rsid w:val="00525F72"/>
    <w:rsid w:val="00526089"/>
    <w:rsid w:val="0052667A"/>
    <w:rsid w:val="00526C09"/>
    <w:rsid w:val="00526D18"/>
    <w:rsid w:val="005275E4"/>
    <w:rsid w:val="005305DC"/>
    <w:rsid w:val="00530B62"/>
    <w:rsid w:val="00531211"/>
    <w:rsid w:val="00531542"/>
    <w:rsid w:val="005321AD"/>
    <w:rsid w:val="0053319F"/>
    <w:rsid w:val="005334CF"/>
    <w:rsid w:val="0053363A"/>
    <w:rsid w:val="0053543D"/>
    <w:rsid w:val="0053666A"/>
    <w:rsid w:val="005367E9"/>
    <w:rsid w:val="00536883"/>
    <w:rsid w:val="00536EA6"/>
    <w:rsid w:val="00537EFF"/>
    <w:rsid w:val="005406C4"/>
    <w:rsid w:val="00540BFA"/>
    <w:rsid w:val="00541292"/>
    <w:rsid w:val="005412DE"/>
    <w:rsid w:val="00541647"/>
    <w:rsid w:val="005417C3"/>
    <w:rsid w:val="00541D72"/>
    <w:rsid w:val="00541E3A"/>
    <w:rsid w:val="00543723"/>
    <w:rsid w:val="00544196"/>
    <w:rsid w:val="0054675F"/>
    <w:rsid w:val="0054758A"/>
    <w:rsid w:val="00547C95"/>
    <w:rsid w:val="00551060"/>
    <w:rsid w:val="00552130"/>
    <w:rsid w:val="00552959"/>
    <w:rsid w:val="00552DC1"/>
    <w:rsid w:val="00552EE6"/>
    <w:rsid w:val="00553082"/>
    <w:rsid w:val="0055398A"/>
    <w:rsid w:val="00553BC4"/>
    <w:rsid w:val="00554666"/>
    <w:rsid w:val="00555129"/>
    <w:rsid w:val="00556E8A"/>
    <w:rsid w:val="00557A44"/>
    <w:rsid w:val="00557EE8"/>
    <w:rsid w:val="005602BC"/>
    <w:rsid w:val="00560E9B"/>
    <w:rsid w:val="00561934"/>
    <w:rsid w:val="005621A6"/>
    <w:rsid w:val="00562794"/>
    <w:rsid w:val="005628D8"/>
    <w:rsid w:val="00562C4F"/>
    <w:rsid w:val="005634C5"/>
    <w:rsid w:val="0056398F"/>
    <w:rsid w:val="00563E07"/>
    <w:rsid w:val="00564677"/>
    <w:rsid w:val="0056532E"/>
    <w:rsid w:val="00565E6D"/>
    <w:rsid w:val="00571A90"/>
    <w:rsid w:val="00571E2E"/>
    <w:rsid w:val="00571FB3"/>
    <w:rsid w:val="00572BC8"/>
    <w:rsid w:val="00572E2F"/>
    <w:rsid w:val="00573E70"/>
    <w:rsid w:val="00574E93"/>
    <w:rsid w:val="00575003"/>
    <w:rsid w:val="0057574B"/>
    <w:rsid w:val="00576378"/>
    <w:rsid w:val="005801F0"/>
    <w:rsid w:val="005809F2"/>
    <w:rsid w:val="00580AF4"/>
    <w:rsid w:val="005812F3"/>
    <w:rsid w:val="00582CB1"/>
    <w:rsid w:val="00582E7C"/>
    <w:rsid w:val="005864FB"/>
    <w:rsid w:val="00586F70"/>
    <w:rsid w:val="005872F6"/>
    <w:rsid w:val="00587C6D"/>
    <w:rsid w:val="00587CA4"/>
    <w:rsid w:val="00587DE6"/>
    <w:rsid w:val="00590E16"/>
    <w:rsid w:val="00590E38"/>
    <w:rsid w:val="00591218"/>
    <w:rsid w:val="00592E1A"/>
    <w:rsid w:val="00593169"/>
    <w:rsid w:val="005949E9"/>
    <w:rsid w:val="00594E2D"/>
    <w:rsid w:val="00595E9F"/>
    <w:rsid w:val="00595FB4"/>
    <w:rsid w:val="00596505"/>
    <w:rsid w:val="00596AB6"/>
    <w:rsid w:val="00596FC6"/>
    <w:rsid w:val="0059760C"/>
    <w:rsid w:val="0059793D"/>
    <w:rsid w:val="005A0174"/>
    <w:rsid w:val="005A2330"/>
    <w:rsid w:val="005A2840"/>
    <w:rsid w:val="005A3D00"/>
    <w:rsid w:val="005A4551"/>
    <w:rsid w:val="005A4DE9"/>
    <w:rsid w:val="005A4E00"/>
    <w:rsid w:val="005A6DDF"/>
    <w:rsid w:val="005A77B8"/>
    <w:rsid w:val="005B0746"/>
    <w:rsid w:val="005B08E4"/>
    <w:rsid w:val="005B2372"/>
    <w:rsid w:val="005B2BDE"/>
    <w:rsid w:val="005B2E13"/>
    <w:rsid w:val="005B316A"/>
    <w:rsid w:val="005B32E3"/>
    <w:rsid w:val="005B3D5C"/>
    <w:rsid w:val="005B44BB"/>
    <w:rsid w:val="005B46AC"/>
    <w:rsid w:val="005B49C5"/>
    <w:rsid w:val="005B4F89"/>
    <w:rsid w:val="005B58F3"/>
    <w:rsid w:val="005B5943"/>
    <w:rsid w:val="005B7121"/>
    <w:rsid w:val="005B7695"/>
    <w:rsid w:val="005C03B6"/>
    <w:rsid w:val="005C10ED"/>
    <w:rsid w:val="005C1285"/>
    <w:rsid w:val="005C17B5"/>
    <w:rsid w:val="005C1C71"/>
    <w:rsid w:val="005C27FA"/>
    <w:rsid w:val="005C2E6E"/>
    <w:rsid w:val="005C339C"/>
    <w:rsid w:val="005C4A89"/>
    <w:rsid w:val="005C4FD7"/>
    <w:rsid w:val="005C5243"/>
    <w:rsid w:val="005C5F3A"/>
    <w:rsid w:val="005C62A5"/>
    <w:rsid w:val="005C6412"/>
    <w:rsid w:val="005C7B27"/>
    <w:rsid w:val="005D00D5"/>
    <w:rsid w:val="005D1B4B"/>
    <w:rsid w:val="005D2581"/>
    <w:rsid w:val="005D2D19"/>
    <w:rsid w:val="005D2F64"/>
    <w:rsid w:val="005D3C89"/>
    <w:rsid w:val="005D3CC9"/>
    <w:rsid w:val="005D3CD6"/>
    <w:rsid w:val="005D4404"/>
    <w:rsid w:val="005D4935"/>
    <w:rsid w:val="005D4B22"/>
    <w:rsid w:val="005D530A"/>
    <w:rsid w:val="005D54AB"/>
    <w:rsid w:val="005D56D3"/>
    <w:rsid w:val="005D57EB"/>
    <w:rsid w:val="005D60EF"/>
    <w:rsid w:val="005D687F"/>
    <w:rsid w:val="005D7081"/>
    <w:rsid w:val="005D7911"/>
    <w:rsid w:val="005E18BB"/>
    <w:rsid w:val="005E1D59"/>
    <w:rsid w:val="005E2333"/>
    <w:rsid w:val="005E2C65"/>
    <w:rsid w:val="005E2D40"/>
    <w:rsid w:val="005E4203"/>
    <w:rsid w:val="005E428E"/>
    <w:rsid w:val="005E500B"/>
    <w:rsid w:val="005E51E8"/>
    <w:rsid w:val="005E53FC"/>
    <w:rsid w:val="005E6EC8"/>
    <w:rsid w:val="005E77A9"/>
    <w:rsid w:val="005E7DFD"/>
    <w:rsid w:val="005F0216"/>
    <w:rsid w:val="005F03A9"/>
    <w:rsid w:val="005F09EA"/>
    <w:rsid w:val="005F2459"/>
    <w:rsid w:val="005F24C5"/>
    <w:rsid w:val="005F2A49"/>
    <w:rsid w:val="005F2B56"/>
    <w:rsid w:val="005F35B3"/>
    <w:rsid w:val="005F3822"/>
    <w:rsid w:val="005F390D"/>
    <w:rsid w:val="005F555A"/>
    <w:rsid w:val="005F5C1A"/>
    <w:rsid w:val="005F6AE7"/>
    <w:rsid w:val="005F7257"/>
    <w:rsid w:val="005F7DC8"/>
    <w:rsid w:val="00600375"/>
    <w:rsid w:val="006011D1"/>
    <w:rsid w:val="00601389"/>
    <w:rsid w:val="0060157E"/>
    <w:rsid w:val="006019E3"/>
    <w:rsid w:val="00601EC2"/>
    <w:rsid w:val="006023E9"/>
    <w:rsid w:val="0060290F"/>
    <w:rsid w:val="00603488"/>
    <w:rsid w:val="00603547"/>
    <w:rsid w:val="00603DC0"/>
    <w:rsid w:val="0060452E"/>
    <w:rsid w:val="00604780"/>
    <w:rsid w:val="00604ADA"/>
    <w:rsid w:val="00604D65"/>
    <w:rsid w:val="0060508A"/>
    <w:rsid w:val="00605F91"/>
    <w:rsid w:val="006068DA"/>
    <w:rsid w:val="00606AF9"/>
    <w:rsid w:val="006073D0"/>
    <w:rsid w:val="006079DB"/>
    <w:rsid w:val="00607F81"/>
    <w:rsid w:val="006108CB"/>
    <w:rsid w:val="00610B79"/>
    <w:rsid w:val="00611252"/>
    <w:rsid w:val="0061167A"/>
    <w:rsid w:val="00611F10"/>
    <w:rsid w:val="00613974"/>
    <w:rsid w:val="00614A41"/>
    <w:rsid w:val="006151AA"/>
    <w:rsid w:val="00615678"/>
    <w:rsid w:val="0061757C"/>
    <w:rsid w:val="006176F9"/>
    <w:rsid w:val="00617961"/>
    <w:rsid w:val="0062038E"/>
    <w:rsid w:val="00620574"/>
    <w:rsid w:val="00620641"/>
    <w:rsid w:val="006210AB"/>
    <w:rsid w:val="0062165F"/>
    <w:rsid w:val="00621749"/>
    <w:rsid w:val="00621D6E"/>
    <w:rsid w:val="006225F8"/>
    <w:rsid w:val="0062268B"/>
    <w:rsid w:val="00623109"/>
    <w:rsid w:val="00623448"/>
    <w:rsid w:val="006243CE"/>
    <w:rsid w:val="006251CB"/>
    <w:rsid w:val="00626AE9"/>
    <w:rsid w:val="0062725F"/>
    <w:rsid w:val="00627383"/>
    <w:rsid w:val="006278F9"/>
    <w:rsid w:val="00627AFC"/>
    <w:rsid w:val="00627EC7"/>
    <w:rsid w:val="00630853"/>
    <w:rsid w:val="00630E33"/>
    <w:rsid w:val="00631560"/>
    <w:rsid w:val="00632439"/>
    <w:rsid w:val="0063407A"/>
    <w:rsid w:val="006341B9"/>
    <w:rsid w:val="006341F6"/>
    <w:rsid w:val="006351CB"/>
    <w:rsid w:val="00636BF8"/>
    <w:rsid w:val="00636FCD"/>
    <w:rsid w:val="006372E9"/>
    <w:rsid w:val="006375EE"/>
    <w:rsid w:val="0064180E"/>
    <w:rsid w:val="00641E6E"/>
    <w:rsid w:val="00642435"/>
    <w:rsid w:val="00642E56"/>
    <w:rsid w:val="006437A7"/>
    <w:rsid w:val="00643AF7"/>
    <w:rsid w:val="00643C1B"/>
    <w:rsid w:val="00643C27"/>
    <w:rsid w:val="00643C29"/>
    <w:rsid w:val="00644485"/>
    <w:rsid w:val="0064494A"/>
    <w:rsid w:val="006454FE"/>
    <w:rsid w:val="0064560D"/>
    <w:rsid w:val="0064638A"/>
    <w:rsid w:val="00646B4D"/>
    <w:rsid w:val="00646FAA"/>
    <w:rsid w:val="0064700D"/>
    <w:rsid w:val="00650D02"/>
    <w:rsid w:val="00650D52"/>
    <w:rsid w:val="00652D88"/>
    <w:rsid w:val="0065338D"/>
    <w:rsid w:val="00653AB3"/>
    <w:rsid w:val="00653BC8"/>
    <w:rsid w:val="00654280"/>
    <w:rsid w:val="006545D6"/>
    <w:rsid w:val="00654811"/>
    <w:rsid w:val="00654B09"/>
    <w:rsid w:val="00654C23"/>
    <w:rsid w:val="00654E34"/>
    <w:rsid w:val="006560DC"/>
    <w:rsid w:val="006562FF"/>
    <w:rsid w:val="0065650E"/>
    <w:rsid w:val="00656DC1"/>
    <w:rsid w:val="0065790E"/>
    <w:rsid w:val="0066021E"/>
    <w:rsid w:val="006602A8"/>
    <w:rsid w:val="00660F17"/>
    <w:rsid w:val="00661625"/>
    <w:rsid w:val="00662657"/>
    <w:rsid w:val="00662C0D"/>
    <w:rsid w:val="00662F81"/>
    <w:rsid w:val="00663786"/>
    <w:rsid w:val="00664BAA"/>
    <w:rsid w:val="00664CCD"/>
    <w:rsid w:val="00665D1E"/>
    <w:rsid w:val="0066613F"/>
    <w:rsid w:val="00666F2B"/>
    <w:rsid w:val="00667EF4"/>
    <w:rsid w:val="006708C9"/>
    <w:rsid w:val="00670FB1"/>
    <w:rsid w:val="0067137D"/>
    <w:rsid w:val="00672450"/>
    <w:rsid w:val="00672D22"/>
    <w:rsid w:val="00672D26"/>
    <w:rsid w:val="006740A7"/>
    <w:rsid w:val="00674E36"/>
    <w:rsid w:val="00674EC9"/>
    <w:rsid w:val="00675EF7"/>
    <w:rsid w:val="006766E9"/>
    <w:rsid w:val="00676911"/>
    <w:rsid w:val="0067712C"/>
    <w:rsid w:val="006771D3"/>
    <w:rsid w:val="00677340"/>
    <w:rsid w:val="006774C1"/>
    <w:rsid w:val="006778C1"/>
    <w:rsid w:val="00681D2E"/>
    <w:rsid w:val="006829CD"/>
    <w:rsid w:val="006845F3"/>
    <w:rsid w:val="006847B9"/>
    <w:rsid w:val="00684AA0"/>
    <w:rsid w:val="006860F7"/>
    <w:rsid w:val="00687013"/>
    <w:rsid w:val="00687313"/>
    <w:rsid w:val="006879EF"/>
    <w:rsid w:val="00687E10"/>
    <w:rsid w:val="00690931"/>
    <w:rsid w:val="00690A62"/>
    <w:rsid w:val="00690BD2"/>
    <w:rsid w:val="006910EB"/>
    <w:rsid w:val="006912A6"/>
    <w:rsid w:val="006915C7"/>
    <w:rsid w:val="00692E01"/>
    <w:rsid w:val="006951AE"/>
    <w:rsid w:val="0069558E"/>
    <w:rsid w:val="00695A2D"/>
    <w:rsid w:val="00695C5D"/>
    <w:rsid w:val="00696010"/>
    <w:rsid w:val="00696F6E"/>
    <w:rsid w:val="006978F9"/>
    <w:rsid w:val="006A0725"/>
    <w:rsid w:val="006A0C8E"/>
    <w:rsid w:val="006A0D3F"/>
    <w:rsid w:val="006A2879"/>
    <w:rsid w:val="006A30A0"/>
    <w:rsid w:val="006A3537"/>
    <w:rsid w:val="006A454E"/>
    <w:rsid w:val="006A4C32"/>
    <w:rsid w:val="006A4FAB"/>
    <w:rsid w:val="006A51A3"/>
    <w:rsid w:val="006A5868"/>
    <w:rsid w:val="006A5EAD"/>
    <w:rsid w:val="006A6119"/>
    <w:rsid w:val="006B1003"/>
    <w:rsid w:val="006B110F"/>
    <w:rsid w:val="006B113F"/>
    <w:rsid w:val="006B1FC2"/>
    <w:rsid w:val="006B31BA"/>
    <w:rsid w:val="006B3B16"/>
    <w:rsid w:val="006B4938"/>
    <w:rsid w:val="006B4B1F"/>
    <w:rsid w:val="006B5029"/>
    <w:rsid w:val="006B5DAD"/>
    <w:rsid w:val="006B6A80"/>
    <w:rsid w:val="006B6B68"/>
    <w:rsid w:val="006B785B"/>
    <w:rsid w:val="006B7D6F"/>
    <w:rsid w:val="006C0967"/>
    <w:rsid w:val="006C1BCE"/>
    <w:rsid w:val="006C1D11"/>
    <w:rsid w:val="006C1F5D"/>
    <w:rsid w:val="006C1FCD"/>
    <w:rsid w:val="006C4662"/>
    <w:rsid w:val="006C472F"/>
    <w:rsid w:val="006C4CCB"/>
    <w:rsid w:val="006C4FD5"/>
    <w:rsid w:val="006C6026"/>
    <w:rsid w:val="006C6599"/>
    <w:rsid w:val="006C685E"/>
    <w:rsid w:val="006C7323"/>
    <w:rsid w:val="006C78CB"/>
    <w:rsid w:val="006D08E3"/>
    <w:rsid w:val="006D1131"/>
    <w:rsid w:val="006D1D3A"/>
    <w:rsid w:val="006D2530"/>
    <w:rsid w:val="006D26EF"/>
    <w:rsid w:val="006D2FFB"/>
    <w:rsid w:val="006D34DB"/>
    <w:rsid w:val="006D3C01"/>
    <w:rsid w:val="006D416B"/>
    <w:rsid w:val="006D4FDE"/>
    <w:rsid w:val="006D5052"/>
    <w:rsid w:val="006D55A3"/>
    <w:rsid w:val="006D5C9C"/>
    <w:rsid w:val="006D5D16"/>
    <w:rsid w:val="006D6186"/>
    <w:rsid w:val="006D648A"/>
    <w:rsid w:val="006D65E9"/>
    <w:rsid w:val="006D7422"/>
    <w:rsid w:val="006E0871"/>
    <w:rsid w:val="006E12E0"/>
    <w:rsid w:val="006E1855"/>
    <w:rsid w:val="006E2489"/>
    <w:rsid w:val="006E2F9C"/>
    <w:rsid w:val="006E3C82"/>
    <w:rsid w:val="006E3F0A"/>
    <w:rsid w:val="006E4EB7"/>
    <w:rsid w:val="006E5398"/>
    <w:rsid w:val="006E5B09"/>
    <w:rsid w:val="006E5BA5"/>
    <w:rsid w:val="006E65F3"/>
    <w:rsid w:val="006E6B2F"/>
    <w:rsid w:val="006E72D9"/>
    <w:rsid w:val="006E7617"/>
    <w:rsid w:val="006E799D"/>
    <w:rsid w:val="006F01A3"/>
    <w:rsid w:val="006F04DA"/>
    <w:rsid w:val="006F0FA7"/>
    <w:rsid w:val="006F113D"/>
    <w:rsid w:val="006F2E5B"/>
    <w:rsid w:val="006F31A2"/>
    <w:rsid w:val="006F3618"/>
    <w:rsid w:val="006F39B5"/>
    <w:rsid w:val="006F5955"/>
    <w:rsid w:val="006F6611"/>
    <w:rsid w:val="006F7A48"/>
    <w:rsid w:val="006F7DB0"/>
    <w:rsid w:val="00700A5C"/>
    <w:rsid w:val="00700D2C"/>
    <w:rsid w:val="00700E9A"/>
    <w:rsid w:val="00700F3C"/>
    <w:rsid w:val="00701F69"/>
    <w:rsid w:val="007025E4"/>
    <w:rsid w:val="00702922"/>
    <w:rsid w:val="00702BEB"/>
    <w:rsid w:val="00703ACC"/>
    <w:rsid w:val="0070445C"/>
    <w:rsid w:val="007044F2"/>
    <w:rsid w:val="00704805"/>
    <w:rsid w:val="00704D05"/>
    <w:rsid w:val="00704D61"/>
    <w:rsid w:val="0070546B"/>
    <w:rsid w:val="007056AB"/>
    <w:rsid w:val="00705723"/>
    <w:rsid w:val="00705989"/>
    <w:rsid w:val="00705B84"/>
    <w:rsid w:val="00706F03"/>
    <w:rsid w:val="0070727A"/>
    <w:rsid w:val="00707280"/>
    <w:rsid w:val="0070785F"/>
    <w:rsid w:val="007103BA"/>
    <w:rsid w:val="00710695"/>
    <w:rsid w:val="00710F0E"/>
    <w:rsid w:val="00711710"/>
    <w:rsid w:val="00711BEE"/>
    <w:rsid w:val="00712C2E"/>
    <w:rsid w:val="007131DE"/>
    <w:rsid w:val="00713544"/>
    <w:rsid w:val="00714777"/>
    <w:rsid w:val="007148CF"/>
    <w:rsid w:val="00715901"/>
    <w:rsid w:val="00720D06"/>
    <w:rsid w:val="00720D0E"/>
    <w:rsid w:val="00720DBE"/>
    <w:rsid w:val="00720EF1"/>
    <w:rsid w:val="007234A1"/>
    <w:rsid w:val="0072392B"/>
    <w:rsid w:val="00726853"/>
    <w:rsid w:val="00726E0D"/>
    <w:rsid w:val="00726F14"/>
    <w:rsid w:val="00727794"/>
    <w:rsid w:val="00727993"/>
    <w:rsid w:val="007304AD"/>
    <w:rsid w:val="00730A7A"/>
    <w:rsid w:val="00731608"/>
    <w:rsid w:val="00732976"/>
    <w:rsid w:val="00732E29"/>
    <w:rsid w:val="00732E55"/>
    <w:rsid w:val="0073353D"/>
    <w:rsid w:val="0073491C"/>
    <w:rsid w:val="00734D91"/>
    <w:rsid w:val="00734F19"/>
    <w:rsid w:val="00735356"/>
    <w:rsid w:val="007353A8"/>
    <w:rsid w:val="00736015"/>
    <w:rsid w:val="007361D2"/>
    <w:rsid w:val="00736905"/>
    <w:rsid w:val="00736D61"/>
    <w:rsid w:val="00736F46"/>
    <w:rsid w:val="0073742E"/>
    <w:rsid w:val="007402A2"/>
    <w:rsid w:val="0074162D"/>
    <w:rsid w:val="007419D7"/>
    <w:rsid w:val="00742F27"/>
    <w:rsid w:val="007430C6"/>
    <w:rsid w:val="00743633"/>
    <w:rsid w:val="00743841"/>
    <w:rsid w:val="0074564E"/>
    <w:rsid w:val="007456FB"/>
    <w:rsid w:val="00745B99"/>
    <w:rsid w:val="00747248"/>
    <w:rsid w:val="00747F00"/>
    <w:rsid w:val="007501F3"/>
    <w:rsid w:val="007511AC"/>
    <w:rsid w:val="007514AD"/>
    <w:rsid w:val="00751DFD"/>
    <w:rsid w:val="00751F1A"/>
    <w:rsid w:val="00752BCB"/>
    <w:rsid w:val="00752EB8"/>
    <w:rsid w:val="007536D5"/>
    <w:rsid w:val="00753F28"/>
    <w:rsid w:val="00754071"/>
    <w:rsid w:val="0075486A"/>
    <w:rsid w:val="007551BE"/>
    <w:rsid w:val="007551D7"/>
    <w:rsid w:val="00755387"/>
    <w:rsid w:val="007558FB"/>
    <w:rsid w:val="00755AD3"/>
    <w:rsid w:val="00757CAC"/>
    <w:rsid w:val="0076006B"/>
    <w:rsid w:val="00760B36"/>
    <w:rsid w:val="00762258"/>
    <w:rsid w:val="00762E54"/>
    <w:rsid w:val="00762F89"/>
    <w:rsid w:val="007631CB"/>
    <w:rsid w:val="0076397E"/>
    <w:rsid w:val="00763EBF"/>
    <w:rsid w:val="00764A41"/>
    <w:rsid w:val="007661A8"/>
    <w:rsid w:val="00766CAB"/>
    <w:rsid w:val="00770DE2"/>
    <w:rsid w:val="00770E95"/>
    <w:rsid w:val="00772656"/>
    <w:rsid w:val="0077346B"/>
    <w:rsid w:val="00773A5A"/>
    <w:rsid w:val="007740BC"/>
    <w:rsid w:val="007743BC"/>
    <w:rsid w:val="0077602D"/>
    <w:rsid w:val="00776A64"/>
    <w:rsid w:val="00780A81"/>
    <w:rsid w:val="007821EA"/>
    <w:rsid w:val="00782B12"/>
    <w:rsid w:val="00783361"/>
    <w:rsid w:val="0078347E"/>
    <w:rsid w:val="00783A3E"/>
    <w:rsid w:val="007840AC"/>
    <w:rsid w:val="00784952"/>
    <w:rsid w:val="00785023"/>
    <w:rsid w:val="00785FEF"/>
    <w:rsid w:val="00786D87"/>
    <w:rsid w:val="007871A7"/>
    <w:rsid w:val="00787B8C"/>
    <w:rsid w:val="00790601"/>
    <w:rsid w:val="00791F2A"/>
    <w:rsid w:val="00792331"/>
    <w:rsid w:val="00793FC6"/>
    <w:rsid w:val="00795295"/>
    <w:rsid w:val="00795319"/>
    <w:rsid w:val="007954A9"/>
    <w:rsid w:val="00795938"/>
    <w:rsid w:val="007961AD"/>
    <w:rsid w:val="00796207"/>
    <w:rsid w:val="00796D72"/>
    <w:rsid w:val="007970ED"/>
    <w:rsid w:val="007A1F05"/>
    <w:rsid w:val="007A34AB"/>
    <w:rsid w:val="007A3E7D"/>
    <w:rsid w:val="007A4845"/>
    <w:rsid w:val="007A5A8E"/>
    <w:rsid w:val="007A5CFD"/>
    <w:rsid w:val="007A5E1E"/>
    <w:rsid w:val="007A5F8C"/>
    <w:rsid w:val="007A6949"/>
    <w:rsid w:val="007A72B6"/>
    <w:rsid w:val="007A7C71"/>
    <w:rsid w:val="007B1110"/>
    <w:rsid w:val="007B2741"/>
    <w:rsid w:val="007B34E9"/>
    <w:rsid w:val="007B4237"/>
    <w:rsid w:val="007B4435"/>
    <w:rsid w:val="007B44FE"/>
    <w:rsid w:val="007B5FD7"/>
    <w:rsid w:val="007B6833"/>
    <w:rsid w:val="007B68FF"/>
    <w:rsid w:val="007B69B6"/>
    <w:rsid w:val="007B7101"/>
    <w:rsid w:val="007B7893"/>
    <w:rsid w:val="007C0B2F"/>
    <w:rsid w:val="007C0CB9"/>
    <w:rsid w:val="007C0D7B"/>
    <w:rsid w:val="007C1618"/>
    <w:rsid w:val="007C2976"/>
    <w:rsid w:val="007C2AA5"/>
    <w:rsid w:val="007C3465"/>
    <w:rsid w:val="007C4C92"/>
    <w:rsid w:val="007C4E6B"/>
    <w:rsid w:val="007C5D7E"/>
    <w:rsid w:val="007C6863"/>
    <w:rsid w:val="007C69CE"/>
    <w:rsid w:val="007C6FE5"/>
    <w:rsid w:val="007C72C1"/>
    <w:rsid w:val="007C72FB"/>
    <w:rsid w:val="007C76A9"/>
    <w:rsid w:val="007C7F86"/>
    <w:rsid w:val="007D016F"/>
    <w:rsid w:val="007D1196"/>
    <w:rsid w:val="007D27B8"/>
    <w:rsid w:val="007D2AE0"/>
    <w:rsid w:val="007D3FF5"/>
    <w:rsid w:val="007D43FC"/>
    <w:rsid w:val="007D547C"/>
    <w:rsid w:val="007D5E7A"/>
    <w:rsid w:val="007D5FDD"/>
    <w:rsid w:val="007D6B59"/>
    <w:rsid w:val="007D71F3"/>
    <w:rsid w:val="007E0EA3"/>
    <w:rsid w:val="007E0FE4"/>
    <w:rsid w:val="007E2FE4"/>
    <w:rsid w:val="007E3F2D"/>
    <w:rsid w:val="007E4099"/>
    <w:rsid w:val="007E5103"/>
    <w:rsid w:val="007E5965"/>
    <w:rsid w:val="007E6C37"/>
    <w:rsid w:val="007E6C57"/>
    <w:rsid w:val="007E6E65"/>
    <w:rsid w:val="007F0759"/>
    <w:rsid w:val="007F2093"/>
    <w:rsid w:val="007F21E1"/>
    <w:rsid w:val="007F2437"/>
    <w:rsid w:val="007F4B69"/>
    <w:rsid w:val="007F550B"/>
    <w:rsid w:val="007F5976"/>
    <w:rsid w:val="007F6194"/>
    <w:rsid w:val="007F6904"/>
    <w:rsid w:val="007F6976"/>
    <w:rsid w:val="007F6A66"/>
    <w:rsid w:val="007F72EE"/>
    <w:rsid w:val="007F73B9"/>
    <w:rsid w:val="007F7ACE"/>
    <w:rsid w:val="00800503"/>
    <w:rsid w:val="00800BFE"/>
    <w:rsid w:val="008016FA"/>
    <w:rsid w:val="00801C28"/>
    <w:rsid w:val="00801E0E"/>
    <w:rsid w:val="0080222A"/>
    <w:rsid w:val="00802961"/>
    <w:rsid w:val="008046A1"/>
    <w:rsid w:val="00804779"/>
    <w:rsid w:val="0080491D"/>
    <w:rsid w:val="00804C81"/>
    <w:rsid w:val="00804F52"/>
    <w:rsid w:val="00806325"/>
    <w:rsid w:val="00806D3B"/>
    <w:rsid w:val="0080722F"/>
    <w:rsid w:val="008073CF"/>
    <w:rsid w:val="00807CF6"/>
    <w:rsid w:val="0081060C"/>
    <w:rsid w:val="0081126D"/>
    <w:rsid w:val="008112BB"/>
    <w:rsid w:val="0081163B"/>
    <w:rsid w:val="00814F14"/>
    <w:rsid w:val="00815212"/>
    <w:rsid w:val="0081656E"/>
    <w:rsid w:val="0081664C"/>
    <w:rsid w:val="00816671"/>
    <w:rsid w:val="0081718D"/>
    <w:rsid w:val="008173C5"/>
    <w:rsid w:val="0081777D"/>
    <w:rsid w:val="00817880"/>
    <w:rsid w:val="008220D5"/>
    <w:rsid w:val="00822B19"/>
    <w:rsid w:val="008234F2"/>
    <w:rsid w:val="00826045"/>
    <w:rsid w:val="008267A0"/>
    <w:rsid w:val="00827C32"/>
    <w:rsid w:val="00831854"/>
    <w:rsid w:val="00832891"/>
    <w:rsid w:val="0083359D"/>
    <w:rsid w:val="008338E8"/>
    <w:rsid w:val="008339CF"/>
    <w:rsid w:val="00833C61"/>
    <w:rsid w:val="008342EC"/>
    <w:rsid w:val="00834594"/>
    <w:rsid w:val="00835D42"/>
    <w:rsid w:val="0083676F"/>
    <w:rsid w:val="0083705C"/>
    <w:rsid w:val="00837EF0"/>
    <w:rsid w:val="008450F6"/>
    <w:rsid w:val="00845C72"/>
    <w:rsid w:val="0084606D"/>
    <w:rsid w:val="00847869"/>
    <w:rsid w:val="00847AF1"/>
    <w:rsid w:val="00847CDC"/>
    <w:rsid w:val="00847FE5"/>
    <w:rsid w:val="008502DF"/>
    <w:rsid w:val="00850485"/>
    <w:rsid w:val="00851036"/>
    <w:rsid w:val="00851DE8"/>
    <w:rsid w:val="00851E73"/>
    <w:rsid w:val="00852080"/>
    <w:rsid w:val="0085255A"/>
    <w:rsid w:val="00852568"/>
    <w:rsid w:val="0085267C"/>
    <w:rsid w:val="008526D2"/>
    <w:rsid w:val="00852C49"/>
    <w:rsid w:val="00852F0B"/>
    <w:rsid w:val="008553CF"/>
    <w:rsid w:val="00855A22"/>
    <w:rsid w:val="00856811"/>
    <w:rsid w:val="00856AEF"/>
    <w:rsid w:val="0085761B"/>
    <w:rsid w:val="00857624"/>
    <w:rsid w:val="00857E1C"/>
    <w:rsid w:val="00860F15"/>
    <w:rsid w:val="008610E1"/>
    <w:rsid w:val="008615B1"/>
    <w:rsid w:val="00861ACA"/>
    <w:rsid w:val="00861E63"/>
    <w:rsid w:val="008622D3"/>
    <w:rsid w:val="00863252"/>
    <w:rsid w:val="008632C7"/>
    <w:rsid w:val="00863655"/>
    <w:rsid w:val="00863AF5"/>
    <w:rsid w:val="00863E03"/>
    <w:rsid w:val="00864533"/>
    <w:rsid w:val="008653FB"/>
    <w:rsid w:val="008663E8"/>
    <w:rsid w:val="00866527"/>
    <w:rsid w:val="00867B44"/>
    <w:rsid w:val="00870057"/>
    <w:rsid w:val="008700E8"/>
    <w:rsid w:val="008717BC"/>
    <w:rsid w:val="00871CA5"/>
    <w:rsid w:val="00871CF2"/>
    <w:rsid w:val="00872690"/>
    <w:rsid w:val="008727E0"/>
    <w:rsid w:val="00872C4E"/>
    <w:rsid w:val="00872DB7"/>
    <w:rsid w:val="008731C2"/>
    <w:rsid w:val="00873911"/>
    <w:rsid w:val="00874331"/>
    <w:rsid w:val="00874634"/>
    <w:rsid w:val="008752D4"/>
    <w:rsid w:val="008755B0"/>
    <w:rsid w:val="00875652"/>
    <w:rsid w:val="00876072"/>
    <w:rsid w:val="00876279"/>
    <w:rsid w:val="00876B75"/>
    <w:rsid w:val="00876EFE"/>
    <w:rsid w:val="00877397"/>
    <w:rsid w:val="0087789B"/>
    <w:rsid w:val="00880516"/>
    <w:rsid w:val="0088132C"/>
    <w:rsid w:val="00881D7C"/>
    <w:rsid w:val="00881F0D"/>
    <w:rsid w:val="00882007"/>
    <w:rsid w:val="00882B8D"/>
    <w:rsid w:val="00882C35"/>
    <w:rsid w:val="00883DC0"/>
    <w:rsid w:val="00884F01"/>
    <w:rsid w:val="0088515A"/>
    <w:rsid w:val="00885968"/>
    <w:rsid w:val="00886C24"/>
    <w:rsid w:val="00887926"/>
    <w:rsid w:val="0089088B"/>
    <w:rsid w:val="008914AA"/>
    <w:rsid w:val="00891A35"/>
    <w:rsid w:val="00893C54"/>
    <w:rsid w:val="0089523B"/>
    <w:rsid w:val="00895A27"/>
    <w:rsid w:val="008964BF"/>
    <w:rsid w:val="008966F1"/>
    <w:rsid w:val="00896FD2"/>
    <w:rsid w:val="008A047A"/>
    <w:rsid w:val="008A1AAD"/>
    <w:rsid w:val="008A23F4"/>
    <w:rsid w:val="008A25A0"/>
    <w:rsid w:val="008A26C5"/>
    <w:rsid w:val="008A2BE5"/>
    <w:rsid w:val="008A424F"/>
    <w:rsid w:val="008A4426"/>
    <w:rsid w:val="008A4924"/>
    <w:rsid w:val="008A667C"/>
    <w:rsid w:val="008A6A61"/>
    <w:rsid w:val="008A6E4B"/>
    <w:rsid w:val="008A71D9"/>
    <w:rsid w:val="008A7276"/>
    <w:rsid w:val="008A7898"/>
    <w:rsid w:val="008A7BFE"/>
    <w:rsid w:val="008A7DA6"/>
    <w:rsid w:val="008A7E75"/>
    <w:rsid w:val="008B0DE5"/>
    <w:rsid w:val="008B166D"/>
    <w:rsid w:val="008B1B5E"/>
    <w:rsid w:val="008B1D62"/>
    <w:rsid w:val="008B1EA5"/>
    <w:rsid w:val="008B36EA"/>
    <w:rsid w:val="008B4572"/>
    <w:rsid w:val="008B4613"/>
    <w:rsid w:val="008B46C1"/>
    <w:rsid w:val="008B54F2"/>
    <w:rsid w:val="008B550B"/>
    <w:rsid w:val="008B5706"/>
    <w:rsid w:val="008B5FE5"/>
    <w:rsid w:val="008B66C3"/>
    <w:rsid w:val="008B6EB5"/>
    <w:rsid w:val="008B6ED1"/>
    <w:rsid w:val="008B709F"/>
    <w:rsid w:val="008B76BC"/>
    <w:rsid w:val="008B7F74"/>
    <w:rsid w:val="008C3189"/>
    <w:rsid w:val="008C3747"/>
    <w:rsid w:val="008C3EB1"/>
    <w:rsid w:val="008C54FC"/>
    <w:rsid w:val="008C6CD5"/>
    <w:rsid w:val="008C767D"/>
    <w:rsid w:val="008D07F6"/>
    <w:rsid w:val="008D0D2F"/>
    <w:rsid w:val="008D1190"/>
    <w:rsid w:val="008D12E5"/>
    <w:rsid w:val="008D16D7"/>
    <w:rsid w:val="008D1A63"/>
    <w:rsid w:val="008D1F53"/>
    <w:rsid w:val="008D26CE"/>
    <w:rsid w:val="008D34D9"/>
    <w:rsid w:val="008D3564"/>
    <w:rsid w:val="008D3CB6"/>
    <w:rsid w:val="008D3E3D"/>
    <w:rsid w:val="008D4CA6"/>
    <w:rsid w:val="008D521F"/>
    <w:rsid w:val="008D54A0"/>
    <w:rsid w:val="008D54F3"/>
    <w:rsid w:val="008D67EC"/>
    <w:rsid w:val="008D7400"/>
    <w:rsid w:val="008D7650"/>
    <w:rsid w:val="008E063F"/>
    <w:rsid w:val="008E088D"/>
    <w:rsid w:val="008E2BFE"/>
    <w:rsid w:val="008E70E6"/>
    <w:rsid w:val="008E7440"/>
    <w:rsid w:val="008E74C3"/>
    <w:rsid w:val="008F1DBF"/>
    <w:rsid w:val="008F3CE3"/>
    <w:rsid w:val="008F3DE7"/>
    <w:rsid w:val="008F5166"/>
    <w:rsid w:val="008F59A2"/>
    <w:rsid w:val="008F74D8"/>
    <w:rsid w:val="008F7C70"/>
    <w:rsid w:val="0090023A"/>
    <w:rsid w:val="009008B0"/>
    <w:rsid w:val="009009D7"/>
    <w:rsid w:val="00900A50"/>
    <w:rsid w:val="00900A5A"/>
    <w:rsid w:val="00901010"/>
    <w:rsid w:val="009018DA"/>
    <w:rsid w:val="009026AD"/>
    <w:rsid w:val="00902DE0"/>
    <w:rsid w:val="00902F43"/>
    <w:rsid w:val="0090329F"/>
    <w:rsid w:val="00904216"/>
    <w:rsid w:val="009048D4"/>
    <w:rsid w:val="00905143"/>
    <w:rsid w:val="009061BE"/>
    <w:rsid w:val="00907C31"/>
    <w:rsid w:val="009103BA"/>
    <w:rsid w:val="00910458"/>
    <w:rsid w:val="009108AE"/>
    <w:rsid w:val="009110CF"/>
    <w:rsid w:val="00911101"/>
    <w:rsid w:val="00911B60"/>
    <w:rsid w:val="00911FCF"/>
    <w:rsid w:val="0091239D"/>
    <w:rsid w:val="00912564"/>
    <w:rsid w:val="00913F6D"/>
    <w:rsid w:val="00914D6A"/>
    <w:rsid w:val="0091514C"/>
    <w:rsid w:val="00915B6E"/>
    <w:rsid w:val="00915FE8"/>
    <w:rsid w:val="0091635A"/>
    <w:rsid w:val="00922910"/>
    <w:rsid w:val="0092527A"/>
    <w:rsid w:val="009253C1"/>
    <w:rsid w:val="00926CF8"/>
    <w:rsid w:val="00926F05"/>
    <w:rsid w:val="00930185"/>
    <w:rsid w:val="00930308"/>
    <w:rsid w:val="0093194D"/>
    <w:rsid w:val="00932080"/>
    <w:rsid w:val="00933054"/>
    <w:rsid w:val="0093310A"/>
    <w:rsid w:val="009346DA"/>
    <w:rsid w:val="00934735"/>
    <w:rsid w:val="00934B2C"/>
    <w:rsid w:val="0093517E"/>
    <w:rsid w:val="0093563E"/>
    <w:rsid w:val="00935655"/>
    <w:rsid w:val="009356A3"/>
    <w:rsid w:val="009358CD"/>
    <w:rsid w:val="00936452"/>
    <w:rsid w:val="00936ACA"/>
    <w:rsid w:val="00936B83"/>
    <w:rsid w:val="009421DF"/>
    <w:rsid w:val="00942E38"/>
    <w:rsid w:val="0094442F"/>
    <w:rsid w:val="0094477E"/>
    <w:rsid w:val="00944F52"/>
    <w:rsid w:val="00945BEB"/>
    <w:rsid w:val="0094706A"/>
    <w:rsid w:val="00950581"/>
    <w:rsid w:val="00951C92"/>
    <w:rsid w:val="00953968"/>
    <w:rsid w:val="00953F78"/>
    <w:rsid w:val="00954361"/>
    <w:rsid w:val="009545E7"/>
    <w:rsid w:val="00954ACD"/>
    <w:rsid w:val="0095518A"/>
    <w:rsid w:val="00955595"/>
    <w:rsid w:val="009562B0"/>
    <w:rsid w:val="0095661C"/>
    <w:rsid w:val="0095663F"/>
    <w:rsid w:val="0095709B"/>
    <w:rsid w:val="0095759A"/>
    <w:rsid w:val="0096035E"/>
    <w:rsid w:val="00960755"/>
    <w:rsid w:val="00960CB7"/>
    <w:rsid w:val="009625C9"/>
    <w:rsid w:val="00962B02"/>
    <w:rsid w:val="0096334B"/>
    <w:rsid w:val="00963355"/>
    <w:rsid w:val="00963C2A"/>
    <w:rsid w:val="00964DF8"/>
    <w:rsid w:val="00965178"/>
    <w:rsid w:val="00965F01"/>
    <w:rsid w:val="0096691B"/>
    <w:rsid w:val="00970297"/>
    <w:rsid w:val="009703A8"/>
    <w:rsid w:val="00970C7B"/>
    <w:rsid w:val="0097122A"/>
    <w:rsid w:val="00972B6D"/>
    <w:rsid w:val="00973550"/>
    <w:rsid w:val="00973E1E"/>
    <w:rsid w:val="00974494"/>
    <w:rsid w:val="0097612E"/>
    <w:rsid w:val="0097628F"/>
    <w:rsid w:val="00977076"/>
    <w:rsid w:val="00977677"/>
    <w:rsid w:val="00977B26"/>
    <w:rsid w:val="00980097"/>
    <w:rsid w:val="009805E4"/>
    <w:rsid w:val="009809D9"/>
    <w:rsid w:val="00982026"/>
    <w:rsid w:val="00982031"/>
    <w:rsid w:val="009828F7"/>
    <w:rsid w:val="009836F3"/>
    <w:rsid w:val="00983D47"/>
    <w:rsid w:val="00984BCC"/>
    <w:rsid w:val="00987164"/>
    <w:rsid w:val="00987298"/>
    <w:rsid w:val="0098763B"/>
    <w:rsid w:val="00990479"/>
    <w:rsid w:val="00991374"/>
    <w:rsid w:val="0099144C"/>
    <w:rsid w:val="0099188A"/>
    <w:rsid w:val="00991AA8"/>
    <w:rsid w:val="00991CE8"/>
    <w:rsid w:val="00991D52"/>
    <w:rsid w:val="009938CC"/>
    <w:rsid w:val="009938D4"/>
    <w:rsid w:val="00993ACF"/>
    <w:rsid w:val="00993DD0"/>
    <w:rsid w:val="00993EA7"/>
    <w:rsid w:val="009944F6"/>
    <w:rsid w:val="00994837"/>
    <w:rsid w:val="00994A62"/>
    <w:rsid w:val="00995BFA"/>
    <w:rsid w:val="00995D89"/>
    <w:rsid w:val="009960CD"/>
    <w:rsid w:val="00996406"/>
    <w:rsid w:val="00996B5A"/>
    <w:rsid w:val="00997715"/>
    <w:rsid w:val="00997A9D"/>
    <w:rsid w:val="009A079F"/>
    <w:rsid w:val="009A1E44"/>
    <w:rsid w:val="009A27B7"/>
    <w:rsid w:val="009A30B2"/>
    <w:rsid w:val="009A4533"/>
    <w:rsid w:val="009A4863"/>
    <w:rsid w:val="009A62FD"/>
    <w:rsid w:val="009A67F4"/>
    <w:rsid w:val="009A6A8C"/>
    <w:rsid w:val="009A6C68"/>
    <w:rsid w:val="009B039B"/>
    <w:rsid w:val="009B0E2B"/>
    <w:rsid w:val="009B103A"/>
    <w:rsid w:val="009B16EC"/>
    <w:rsid w:val="009B17D5"/>
    <w:rsid w:val="009B1A6F"/>
    <w:rsid w:val="009B1AFB"/>
    <w:rsid w:val="009B1D37"/>
    <w:rsid w:val="009B241D"/>
    <w:rsid w:val="009B3660"/>
    <w:rsid w:val="009B514B"/>
    <w:rsid w:val="009B5849"/>
    <w:rsid w:val="009B5C8B"/>
    <w:rsid w:val="009B5FFE"/>
    <w:rsid w:val="009B62A1"/>
    <w:rsid w:val="009B6AD0"/>
    <w:rsid w:val="009B7F82"/>
    <w:rsid w:val="009C0032"/>
    <w:rsid w:val="009C0953"/>
    <w:rsid w:val="009C1BE1"/>
    <w:rsid w:val="009C1D34"/>
    <w:rsid w:val="009C39EE"/>
    <w:rsid w:val="009C4364"/>
    <w:rsid w:val="009C452E"/>
    <w:rsid w:val="009C4A07"/>
    <w:rsid w:val="009C501A"/>
    <w:rsid w:val="009C5E03"/>
    <w:rsid w:val="009C62BD"/>
    <w:rsid w:val="009C7EB3"/>
    <w:rsid w:val="009D24AE"/>
    <w:rsid w:val="009D259D"/>
    <w:rsid w:val="009D2793"/>
    <w:rsid w:val="009D2F23"/>
    <w:rsid w:val="009D2FFB"/>
    <w:rsid w:val="009D3528"/>
    <w:rsid w:val="009D3FA4"/>
    <w:rsid w:val="009D5068"/>
    <w:rsid w:val="009D5B06"/>
    <w:rsid w:val="009D7594"/>
    <w:rsid w:val="009D77E2"/>
    <w:rsid w:val="009D7814"/>
    <w:rsid w:val="009D7DAF"/>
    <w:rsid w:val="009E0218"/>
    <w:rsid w:val="009E22BD"/>
    <w:rsid w:val="009E2B6A"/>
    <w:rsid w:val="009E305D"/>
    <w:rsid w:val="009E3CF7"/>
    <w:rsid w:val="009E4264"/>
    <w:rsid w:val="009E4536"/>
    <w:rsid w:val="009E4B5B"/>
    <w:rsid w:val="009E4DF0"/>
    <w:rsid w:val="009E4F0C"/>
    <w:rsid w:val="009E5775"/>
    <w:rsid w:val="009E58DE"/>
    <w:rsid w:val="009E6361"/>
    <w:rsid w:val="009E689C"/>
    <w:rsid w:val="009E68F2"/>
    <w:rsid w:val="009E6A28"/>
    <w:rsid w:val="009F02D2"/>
    <w:rsid w:val="009F21E6"/>
    <w:rsid w:val="009F26EA"/>
    <w:rsid w:val="009F2738"/>
    <w:rsid w:val="009F487E"/>
    <w:rsid w:val="009F4A4A"/>
    <w:rsid w:val="009F4C78"/>
    <w:rsid w:val="009F4DC2"/>
    <w:rsid w:val="009F628F"/>
    <w:rsid w:val="009F6601"/>
    <w:rsid w:val="009F694D"/>
    <w:rsid w:val="009F7671"/>
    <w:rsid w:val="00A00F04"/>
    <w:rsid w:val="00A02302"/>
    <w:rsid w:val="00A023CF"/>
    <w:rsid w:val="00A02B05"/>
    <w:rsid w:val="00A02D59"/>
    <w:rsid w:val="00A02F3B"/>
    <w:rsid w:val="00A03272"/>
    <w:rsid w:val="00A032EE"/>
    <w:rsid w:val="00A03728"/>
    <w:rsid w:val="00A05BD6"/>
    <w:rsid w:val="00A065FF"/>
    <w:rsid w:val="00A0668F"/>
    <w:rsid w:val="00A11270"/>
    <w:rsid w:val="00A1174C"/>
    <w:rsid w:val="00A12492"/>
    <w:rsid w:val="00A12576"/>
    <w:rsid w:val="00A12F7F"/>
    <w:rsid w:val="00A132B7"/>
    <w:rsid w:val="00A13C4D"/>
    <w:rsid w:val="00A13F7A"/>
    <w:rsid w:val="00A141D2"/>
    <w:rsid w:val="00A14577"/>
    <w:rsid w:val="00A1493D"/>
    <w:rsid w:val="00A15E59"/>
    <w:rsid w:val="00A1611C"/>
    <w:rsid w:val="00A1617D"/>
    <w:rsid w:val="00A1776F"/>
    <w:rsid w:val="00A20A98"/>
    <w:rsid w:val="00A20B6C"/>
    <w:rsid w:val="00A21298"/>
    <w:rsid w:val="00A21F44"/>
    <w:rsid w:val="00A22023"/>
    <w:rsid w:val="00A22264"/>
    <w:rsid w:val="00A23202"/>
    <w:rsid w:val="00A23BB5"/>
    <w:rsid w:val="00A24315"/>
    <w:rsid w:val="00A24D2F"/>
    <w:rsid w:val="00A24E46"/>
    <w:rsid w:val="00A250A9"/>
    <w:rsid w:val="00A25199"/>
    <w:rsid w:val="00A259A8"/>
    <w:rsid w:val="00A25D4D"/>
    <w:rsid w:val="00A26564"/>
    <w:rsid w:val="00A269BB"/>
    <w:rsid w:val="00A274EF"/>
    <w:rsid w:val="00A304C1"/>
    <w:rsid w:val="00A31B9F"/>
    <w:rsid w:val="00A33226"/>
    <w:rsid w:val="00A33A11"/>
    <w:rsid w:val="00A352A7"/>
    <w:rsid w:val="00A35FD8"/>
    <w:rsid w:val="00A36131"/>
    <w:rsid w:val="00A36D3A"/>
    <w:rsid w:val="00A36D88"/>
    <w:rsid w:val="00A37CC4"/>
    <w:rsid w:val="00A37EDE"/>
    <w:rsid w:val="00A405B5"/>
    <w:rsid w:val="00A40A15"/>
    <w:rsid w:val="00A41EB2"/>
    <w:rsid w:val="00A42334"/>
    <w:rsid w:val="00A423D8"/>
    <w:rsid w:val="00A43AF1"/>
    <w:rsid w:val="00A43F0A"/>
    <w:rsid w:val="00A44E5E"/>
    <w:rsid w:val="00A454CF"/>
    <w:rsid w:val="00A45B31"/>
    <w:rsid w:val="00A45E31"/>
    <w:rsid w:val="00A46541"/>
    <w:rsid w:val="00A473D0"/>
    <w:rsid w:val="00A504AF"/>
    <w:rsid w:val="00A51325"/>
    <w:rsid w:val="00A5184C"/>
    <w:rsid w:val="00A51C60"/>
    <w:rsid w:val="00A524C0"/>
    <w:rsid w:val="00A52A05"/>
    <w:rsid w:val="00A52D79"/>
    <w:rsid w:val="00A53322"/>
    <w:rsid w:val="00A53484"/>
    <w:rsid w:val="00A535ED"/>
    <w:rsid w:val="00A53D12"/>
    <w:rsid w:val="00A541D9"/>
    <w:rsid w:val="00A5446F"/>
    <w:rsid w:val="00A54616"/>
    <w:rsid w:val="00A55276"/>
    <w:rsid w:val="00A556BB"/>
    <w:rsid w:val="00A559CC"/>
    <w:rsid w:val="00A55C1B"/>
    <w:rsid w:val="00A55D63"/>
    <w:rsid w:val="00A5675D"/>
    <w:rsid w:val="00A607DB"/>
    <w:rsid w:val="00A60968"/>
    <w:rsid w:val="00A61B22"/>
    <w:rsid w:val="00A62B06"/>
    <w:rsid w:val="00A644B6"/>
    <w:rsid w:val="00A6518B"/>
    <w:rsid w:val="00A660D7"/>
    <w:rsid w:val="00A670C9"/>
    <w:rsid w:val="00A67899"/>
    <w:rsid w:val="00A67A84"/>
    <w:rsid w:val="00A67A8C"/>
    <w:rsid w:val="00A67CE2"/>
    <w:rsid w:val="00A707E7"/>
    <w:rsid w:val="00A70FC1"/>
    <w:rsid w:val="00A71014"/>
    <w:rsid w:val="00A72A6B"/>
    <w:rsid w:val="00A7378F"/>
    <w:rsid w:val="00A73B1D"/>
    <w:rsid w:val="00A74287"/>
    <w:rsid w:val="00A743DC"/>
    <w:rsid w:val="00A7478B"/>
    <w:rsid w:val="00A749DC"/>
    <w:rsid w:val="00A74CCF"/>
    <w:rsid w:val="00A7632F"/>
    <w:rsid w:val="00A7703A"/>
    <w:rsid w:val="00A80652"/>
    <w:rsid w:val="00A808F7"/>
    <w:rsid w:val="00A8092F"/>
    <w:rsid w:val="00A80BE0"/>
    <w:rsid w:val="00A80EA7"/>
    <w:rsid w:val="00A81B92"/>
    <w:rsid w:val="00A81DE5"/>
    <w:rsid w:val="00A81F3C"/>
    <w:rsid w:val="00A82315"/>
    <w:rsid w:val="00A82348"/>
    <w:rsid w:val="00A828B7"/>
    <w:rsid w:val="00A82975"/>
    <w:rsid w:val="00A838FB"/>
    <w:rsid w:val="00A83A80"/>
    <w:rsid w:val="00A83B3A"/>
    <w:rsid w:val="00A84801"/>
    <w:rsid w:val="00A84B1A"/>
    <w:rsid w:val="00A85177"/>
    <w:rsid w:val="00A85484"/>
    <w:rsid w:val="00A85C4C"/>
    <w:rsid w:val="00A86B36"/>
    <w:rsid w:val="00A8702E"/>
    <w:rsid w:val="00A90124"/>
    <w:rsid w:val="00A907BB"/>
    <w:rsid w:val="00A911F5"/>
    <w:rsid w:val="00A9147C"/>
    <w:rsid w:val="00A91BB2"/>
    <w:rsid w:val="00A92367"/>
    <w:rsid w:val="00A92594"/>
    <w:rsid w:val="00A932CC"/>
    <w:rsid w:val="00A93A69"/>
    <w:rsid w:val="00A93F79"/>
    <w:rsid w:val="00A940B0"/>
    <w:rsid w:val="00A945BD"/>
    <w:rsid w:val="00A945FF"/>
    <w:rsid w:val="00A9534A"/>
    <w:rsid w:val="00A95383"/>
    <w:rsid w:val="00A95392"/>
    <w:rsid w:val="00A9589A"/>
    <w:rsid w:val="00A96024"/>
    <w:rsid w:val="00A96319"/>
    <w:rsid w:val="00A964F9"/>
    <w:rsid w:val="00A96755"/>
    <w:rsid w:val="00A9692E"/>
    <w:rsid w:val="00A974E0"/>
    <w:rsid w:val="00AA0862"/>
    <w:rsid w:val="00AA096C"/>
    <w:rsid w:val="00AA12CA"/>
    <w:rsid w:val="00AA14C8"/>
    <w:rsid w:val="00AA1BE3"/>
    <w:rsid w:val="00AA1ECD"/>
    <w:rsid w:val="00AA2A00"/>
    <w:rsid w:val="00AA4679"/>
    <w:rsid w:val="00AA5425"/>
    <w:rsid w:val="00AA5D17"/>
    <w:rsid w:val="00AA6D32"/>
    <w:rsid w:val="00AA7928"/>
    <w:rsid w:val="00AB0000"/>
    <w:rsid w:val="00AB09ED"/>
    <w:rsid w:val="00AB0AD8"/>
    <w:rsid w:val="00AB0F88"/>
    <w:rsid w:val="00AB2372"/>
    <w:rsid w:val="00AB2BC3"/>
    <w:rsid w:val="00AB2DFE"/>
    <w:rsid w:val="00AB3433"/>
    <w:rsid w:val="00AB3A6D"/>
    <w:rsid w:val="00AB3C9D"/>
    <w:rsid w:val="00AB42A1"/>
    <w:rsid w:val="00AB42F7"/>
    <w:rsid w:val="00AB6916"/>
    <w:rsid w:val="00AB78BE"/>
    <w:rsid w:val="00AC235A"/>
    <w:rsid w:val="00AC28C5"/>
    <w:rsid w:val="00AC348A"/>
    <w:rsid w:val="00AC4061"/>
    <w:rsid w:val="00AC423D"/>
    <w:rsid w:val="00AC4644"/>
    <w:rsid w:val="00AC5165"/>
    <w:rsid w:val="00AC55B7"/>
    <w:rsid w:val="00AC5AA7"/>
    <w:rsid w:val="00AC676B"/>
    <w:rsid w:val="00AC68F9"/>
    <w:rsid w:val="00AC70E4"/>
    <w:rsid w:val="00AC76FA"/>
    <w:rsid w:val="00AC7C38"/>
    <w:rsid w:val="00AD0209"/>
    <w:rsid w:val="00AD072A"/>
    <w:rsid w:val="00AD1146"/>
    <w:rsid w:val="00AD1C8C"/>
    <w:rsid w:val="00AD39C3"/>
    <w:rsid w:val="00AD3C35"/>
    <w:rsid w:val="00AD45F8"/>
    <w:rsid w:val="00AD4A93"/>
    <w:rsid w:val="00AD4E75"/>
    <w:rsid w:val="00AD532B"/>
    <w:rsid w:val="00AD5D1F"/>
    <w:rsid w:val="00AD625E"/>
    <w:rsid w:val="00AD62AA"/>
    <w:rsid w:val="00AD6369"/>
    <w:rsid w:val="00AD636F"/>
    <w:rsid w:val="00AD6477"/>
    <w:rsid w:val="00AD676D"/>
    <w:rsid w:val="00AD7084"/>
    <w:rsid w:val="00AD7430"/>
    <w:rsid w:val="00AD7DE7"/>
    <w:rsid w:val="00AE03C9"/>
    <w:rsid w:val="00AE0A5F"/>
    <w:rsid w:val="00AE4237"/>
    <w:rsid w:val="00AE4E26"/>
    <w:rsid w:val="00AE4F40"/>
    <w:rsid w:val="00AE607A"/>
    <w:rsid w:val="00AE6790"/>
    <w:rsid w:val="00AE6C20"/>
    <w:rsid w:val="00AE74C0"/>
    <w:rsid w:val="00AE781C"/>
    <w:rsid w:val="00AE796D"/>
    <w:rsid w:val="00AE7A95"/>
    <w:rsid w:val="00AF02BC"/>
    <w:rsid w:val="00AF0656"/>
    <w:rsid w:val="00AF0F05"/>
    <w:rsid w:val="00AF12A1"/>
    <w:rsid w:val="00AF12C3"/>
    <w:rsid w:val="00AF12E7"/>
    <w:rsid w:val="00AF24CC"/>
    <w:rsid w:val="00AF3784"/>
    <w:rsid w:val="00AF5C39"/>
    <w:rsid w:val="00AF5EDA"/>
    <w:rsid w:val="00AF66CA"/>
    <w:rsid w:val="00AF715E"/>
    <w:rsid w:val="00AF7B0F"/>
    <w:rsid w:val="00B0094D"/>
    <w:rsid w:val="00B00DE3"/>
    <w:rsid w:val="00B015E0"/>
    <w:rsid w:val="00B01A96"/>
    <w:rsid w:val="00B02246"/>
    <w:rsid w:val="00B022B5"/>
    <w:rsid w:val="00B02536"/>
    <w:rsid w:val="00B0255D"/>
    <w:rsid w:val="00B02761"/>
    <w:rsid w:val="00B02D17"/>
    <w:rsid w:val="00B03810"/>
    <w:rsid w:val="00B04504"/>
    <w:rsid w:val="00B0458C"/>
    <w:rsid w:val="00B05261"/>
    <w:rsid w:val="00B052F3"/>
    <w:rsid w:val="00B05644"/>
    <w:rsid w:val="00B05C33"/>
    <w:rsid w:val="00B0719D"/>
    <w:rsid w:val="00B07435"/>
    <w:rsid w:val="00B0755A"/>
    <w:rsid w:val="00B07C13"/>
    <w:rsid w:val="00B07F3A"/>
    <w:rsid w:val="00B111DC"/>
    <w:rsid w:val="00B127DB"/>
    <w:rsid w:val="00B12815"/>
    <w:rsid w:val="00B13275"/>
    <w:rsid w:val="00B13F8A"/>
    <w:rsid w:val="00B13FBE"/>
    <w:rsid w:val="00B14129"/>
    <w:rsid w:val="00B159B0"/>
    <w:rsid w:val="00B160F6"/>
    <w:rsid w:val="00B16317"/>
    <w:rsid w:val="00B168FF"/>
    <w:rsid w:val="00B16EAC"/>
    <w:rsid w:val="00B17C26"/>
    <w:rsid w:val="00B20938"/>
    <w:rsid w:val="00B20AD0"/>
    <w:rsid w:val="00B20B37"/>
    <w:rsid w:val="00B212E1"/>
    <w:rsid w:val="00B213AC"/>
    <w:rsid w:val="00B21ACC"/>
    <w:rsid w:val="00B21E16"/>
    <w:rsid w:val="00B21F6E"/>
    <w:rsid w:val="00B229BB"/>
    <w:rsid w:val="00B229F3"/>
    <w:rsid w:val="00B22F53"/>
    <w:rsid w:val="00B230C3"/>
    <w:rsid w:val="00B23C67"/>
    <w:rsid w:val="00B24557"/>
    <w:rsid w:val="00B247A8"/>
    <w:rsid w:val="00B24E4F"/>
    <w:rsid w:val="00B25506"/>
    <w:rsid w:val="00B257C5"/>
    <w:rsid w:val="00B2637F"/>
    <w:rsid w:val="00B2654E"/>
    <w:rsid w:val="00B265D3"/>
    <w:rsid w:val="00B26958"/>
    <w:rsid w:val="00B26A66"/>
    <w:rsid w:val="00B26BC3"/>
    <w:rsid w:val="00B27BD5"/>
    <w:rsid w:val="00B27DB5"/>
    <w:rsid w:val="00B27E71"/>
    <w:rsid w:val="00B27FCE"/>
    <w:rsid w:val="00B27FED"/>
    <w:rsid w:val="00B301AC"/>
    <w:rsid w:val="00B3048D"/>
    <w:rsid w:val="00B31119"/>
    <w:rsid w:val="00B3175A"/>
    <w:rsid w:val="00B32082"/>
    <w:rsid w:val="00B32275"/>
    <w:rsid w:val="00B33C1E"/>
    <w:rsid w:val="00B340CD"/>
    <w:rsid w:val="00B3496E"/>
    <w:rsid w:val="00B35243"/>
    <w:rsid w:val="00B35D40"/>
    <w:rsid w:val="00B36270"/>
    <w:rsid w:val="00B3728C"/>
    <w:rsid w:val="00B3788B"/>
    <w:rsid w:val="00B40376"/>
    <w:rsid w:val="00B40C68"/>
    <w:rsid w:val="00B40CAC"/>
    <w:rsid w:val="00B4103F"/>
    <w:rsid w:val="00B41308"/>
    <w:rsid w:val="00B42A93"/>
    <w:rsid w:val="00B43B98"/>
    <w:rsid w:val="00B43EEB"/>
    <w:rsid w:val="00B4440A"/>
    <w:rsid w:val="00B461A5"/>
    <w:rsid w:val="00B478AC"/>
    <w:rsid w:val="00B47BEC"/>
    <w:rsid w:val="00B508D1"/>
    <w:rsid w:val="00B50B43"/>
    <w:rsid w:val="00B50C99"/>
    <w:rsid w:val="00B52553"/>
    <w:rsid w:val="00B5331A"/>
    <w:rsid w:val="00B54223"/>
    <w:rsid w:val="00B54435"/>
    <w:rsid w:val="00B54876"/>
    <w:rsid w:val="00B54942"/>
    <w:rsid w:val="00B56E29"/>
    <w:rsid w:val="00B56F9E"/>
    <w:rsid w:val="00B576D2"/>
    <w:rsid w:val="00B6068D"/>
    <w:rsid w:val="00B6117D"/>
    <w:rsid w:val="00B613D7"/>
    <w:rsid w:val="00B614BC"/>
    <w:rsid w:val="00B6176A"/>
    <w:rsid w:val="00B61AA3"/>
    <w:rsid w:val="00B61CCB"/>
    <w:rsid w:val="00B627EC"/>
    <w:rsid w:val="00B62D84"/>
    <w:rsid w:val="00B64292"/>
    <w:rsid w:val="00B64681"/>
    <w:rsid w:val="00B65840"/>
    <w:rsid w:val="00B65E6C"/>
    <w:rsid w:val="00B66CD7"/>
    <w:rsid w:val="00B672FF"/>
    <w:rsid w:val="00B71054"/>
    <w:rsid w:val="00B75DCF"/>
    <w:rsid w:val="00B7712E"/>
    <w:rsid w:val="00B77396"/>
    <w:rsid w:val="00B77B56"/>
    <w:rsid w:val="00B8084C"/>
    <w:rsid w:val="00B81630"/>
    <w:rsid w:val="00B81698"/>
    <w:rsid w:val="00B818AA"/>
    <w:rsid w:val="00B822B7"/>
    <w:rsid w:val="00B82529"/>
    <w:rsid w:val="00B826E5"/>
    <w:rsid w:val="00B874FA"/>
    <w:rsid w:val="00B900AE"/>
    <w:rsid w:val="00B907EA"/>
    <w:rsid w:val="00B90C45"/>
    <w:rsid w:val="00B91529"/>
    <w:rsid w:val="00B92A56"/>
    <w:rsid w:val="00B94CAA"/>
    <w:rsid w:val="00B952F7"/>
    <w:rsid w:val="00B9567B"/>
    <w:rsid w:val="00B95889"/>
    <w:rsid w:val="00B95BA8"/>
    <w:rsid w:val="00B965AE"/>
    <w:rsid w:val="00B970A8"/>
    <w:rsid w:val="00BA2088"/>
    <w:rsid w:val="00BA3D91"/>
    <w:rsid w:val="00BA4208"/>
    <w:rsid w:val="00BA4232"/>
    <w:rsid w:val="00BA48E3"/>
    <w:rsid w:val="00BA58CC"/>
    <w:rsid w:val="00BA5F28"/>
    <w:rsid w:val="00BA6CF5"/>
    <w:rsid w:val="00BA7122"/>
    <w:rsid w:val="00BB0B5F"/>
    <w:rsid w:val="00BB0E17"/>
    <w:rsid w:val="00BB111A"/>
    <w:rsid w:val="00BB198D"/>
    <w:rsid w:val="00BB23A5"/>
    <w:rsid w:val="00BB26C6"/>
    <w:rsid w:val="00BB29D6"/>
    <w:rsid w:val="00BB2D1D"/>
    <w:rsid w:val="00BB2FAF"/>
    <w:rsid w:val="00BB383D"/>
    <w:rsid w:val="00BB4924"/>
    <w:rsid w:val="00BB63E6"/>
    <w:rsid w:val="00BB67C5"/>
    <w:rsid w:val="00BB6898"/>
    <w:rsid w:val="00BB76AD"/>
    <w:rsid w:val="00BC00F5"/>
    <w:rsid w:val="00BC03A9"/>
    <w:rsid w:val="00BC09E2"/>
    <w:rsid w:val="00BC0D0E"/>
    <w:rsid w:val="00BC0D56"/>
    <w:rsid w:val="00BC0ECD"/>
    <w:rsid w:val="00BC3148"/>
    <w:rsid w:val="00BC4219"/>
    <w:rsid w:val="00BC452F"/>
    <w:rsid w:val="00BC466C"/>
    <w:rsid w:val="00BC4B3F"/>
    <w:rsid w:val="00BC5440"/>
    <w:rsid w:val="00BC6711"/>
    <w:rsid w:val="00BC752C"/>
    <w:rsid w:val="00BC7F3F"/>
    <w:rsid w:val="00BD053D"/>
    <w:rsid w:val="00BD1306"/>
    <w:rsid w:val="00BD13C5"/>
    <w:rsid w:val="00BD1548"/>
    <w:rsid w:val="00BD1D5E"/>
    <w:rsid w:val="00BD2FB4"/>
    <w:rsid w:val="00BD3B5F"/>
    <w:rsid w:val="00BD45F6"/>
    <w:rsid w:val="00BD4FDB"/>
    <w:rsid w:val="00BE0998"/>
    <w:rsid w:val="00BE3DF2"/>
    <w:rsid w:val="00BE43A5"/>
    <w:rsid w:val="00BE4E02"/>
    <w:rsid w:val="00BE4EEA"/>
    <w:rsid w:val="00BE5A4A"/>
    <w:rsid w:val="00BE5CB8"/>
    <w:rsid w:val="00BE6CDB"/>
    <w:rsid w:val="00BE7455"/>
    <w:rsid w:val="00BE74B7"/>
    <w:rsid w:val="00BE78EB"/>
    <w:rsid w:val="00BF0E7F"/>
    <w:rsid w:val="00BF1B31"/>
    <w:rsid w:val="00BF25F3"/>
    <w:rsid w:val="00BF2DA8"/>
    <w:rsid w:val="00BF31DA"/>
    <w:rsid w:val="00BF3821"/>
    <w:rsid w:val="00BF3B93"/>
    <w:rsid w:val="00BF3E81"/>
    <w:rsid w:val="00BF4B48"/>
    <w:rsid w:val="00BF5473"/>
    <w:rsid w:val="00BF604E"/>
    <w:rsid w:val="00BF7C53"/>
    <w:rsid w:val="00BF7C96"/>
    <w:rsid w:val="00C00734"/>
    <w:rsid w:val="00C00A87"/>
    <w:rsid w:val="00C010DB"/>
    <w:rsid w:val="00C0150F"/>
    <w:rsid w:val="00C01CBB"/>
    <w:rsid w:val="00C023E3"/>
    <w:rsid w:val="00C03BFF"/>
    <w:rsid w:val="00C04090"/>
    <w:rsid w:val="00C05466"/>
    <w:rsid w:val="00C064EC"/>
    <w:rsid w:val="00C07603"/>
    <w:rsid w:val="00C07846"/>
    <w:rsid w:val="00C113EC"/>
    <w:rsid w:val="00C11F86"/>
    <w:rsid w:val="00C12904"/>
    <w:rsid w:val="00C12928"/>
    <w:rsid w:val="00C12CAF"/>
    <w:rsid w:val="00C13016"/>
    <w:rsid w:val="00C13246"/>
    <w:rsid w:val="00C1452A"/>
    <w:rsid w:val="00C14E4C"/>
    <w:rsid w:val="00C1568F"/>
    <w:rsid w:val="00C1743E"/>
    <w:rsid w:val="00C21431"/>
    <w:rsid w:val="00C21533"/>
    <w:rsid w:val="00C2239A"/>
    <w:rsid w:val="00C2240B"/>
    <w:rsid w:val="00C22F28"/>
    <w:rsid w:val="00C23231"/>
    <w:rsid w:val="00C2390A"/>
    <w:rsid w:val="00C241A9"/>
    <w:rsid w:val="00C24D06"/>
    <w:rsid w:val="00C25BE1"/>
    <w:rsid w:val="00C26060"/>
    <w:rsid w:val="00C27DE8"/>
    <w:rsid w:val="00C313B0"/>
    <w:rsid w:val="00C316B0"/>
    <w:rsid w:val="00C3265C"/>
    <w:rsid w:val="00C327BF"/>
    <w:rsid w:val="00C32A01"/>
    <w:rsid w:val="00C33558"/>
    <w:rsid w:val="00C33B2E"/>
    <w:rsid w:val="00C33CF4"/>
    <w:rsid w:val="00C347E8"/>
    <w:rsid w:val="00C34AB8"/>
    <w:rsid w:val="00C34B51"/>
    <w:rsid w:val="00C3588D"/>
    <w:rsid w:val="00C36A61"/>
    <w:rsid w:val="00C36E5F"/>
    <w:rsid w:val="00C37656"/>
    <w:rsid w:val="00C37F37"/>
    <w:rsid w:val="00C403B0"/>
    <w:rsid w:val="00C411F8"/>
    <w:rsid w:val="00C41D98"/>
    <w:rsid w:val="00C43F64"/>
    <w:rsid w:val="00C450DA"/>
    <w:rsid w:val="00C4556B"/>
    <w:rsid w:val="00C47329"/>
    <w:rsid w:val="00C47816"/>
    <w:rsid w:val="00C50543"/>
    <w:rsid w:val="00C50725"/>
    <w:rsid w:val="00C50FF4"/>
    <w:rsid w:val="00C516A9"/>
    <w:rsid w:val="00C5230C"/>
    <w:rsid w:val="00C52B85"/>
    <w:rsid w:val="00C530F4"/>
    <w:rsid w:val="00C53BFC"/>
    <w:rsid w:val="00C543CF"/>
    <w:rsid w:val="00C54730"/>
    <w:rsid w:val="00C547CD"/>
    <w:rsid w:val="00C556A0"/>
    <w:rsid w:val="00C558B4"/>
    <w:rsid w:val="00C55FF8"/>
    <w:rsid w:val="00C56CFE"/>
    <w:rsid w:val="00C57454"/>
    <w:rsid w:val="00C5764A"/>
    <w:rsid w:val="00C576BB"/>
    <w:rsid w:val="00C57827"/>
    <w:rsid w:val="00C57B5C"/>
    <w:rsid w:val="00C57BA1"/>
    <w:rsid w:val="00C57E7B"/>
    <w:rsid w:val="00C6048A"/>
    <w:rsid w:val="00C6049F"/>
    <w:rsid w:val="00C62176"/>
    <w:rsid w:val="00C62C5E"/>
    <w:rsid w:val="00C62E0E"/>
    <w:rsid w:val="00C630C6"/>
    <w:rsid w:val="00C63BEC"/>
    <w:rsid w:val="00C63CB5"/>
    <w:rsid w:val="00C63E63"/>
    <w:rsid w:val="00C670C1"/>
    <w:rsid w:val="00C700C5"/>
    <w:rsid w:val="00C703CB"/>
    <w:rsid w:val="00C71272"/>
    <w:rsid w:val="00C714F9"/>
    <w:rsid w:val="00C73CCF"/>
    <w:rsid w:val="00C73E28"/>
    <w:rsid w:val="00C73EE5"/>
    <w:rsid w:val="00C7409E"/>
    <w:rsid w:val="00C740C9"/>
    <w:rsid w:val="00C74B5F"/>
    <w:rsid w:val="00C7552B"/>
    <w:rsid w:val="00C75A3B"/>
    <w:rsid w:val="00C75A5D"/>
    <w:rsid w:val="00C777F5"/>
    <w:rsid w:val="00C81807"/>
    <w:rsid w:val="00C8276E"/>
    <w:rsid w:val="00C82A95"/>
    <w:rsid w:val="00C82EF4"/>
    <w:rsid w:val="00C8339A"/>
    <w:rsid w:val="00C83468"/>
    <w:rsid w:val="00C83485"/>
    <w:rsid w:val="00C83A1C"/>
    <w:rsid w:val="00C83A74"/>
    <w:rsid w:val="00C84C3D"/>
    <w:rsid w:val="00C85C37"/>
    <w:rsid w:val="00C87465"/>
    <w:rsid w:val="00C90B6E"/>
    <w:rsid w:val="00C918FE"/>
    <w:rsid w:val="00C9334B"/>
    <w:rsid w:val="00C934A0"/>
    <w:rsid w:val="00C936D3"/>
    <w:rsid w:val="00C9445E"/>
    <w:rsid w:val="00C957FA"/>
    <w:rsid w:val="00C96280"/>
    <w:rsid w:val="00C96DBF"/>
    <w:rsid w:val="00C97D79"/>
    <w:rsid w:val="00CA112A"/>
    <w:rsid w:val="00CA1262"/>
    <w:rsid w:val="00CA2BF5"/>
    <w:rsid w:val="00CA2D24"/>
    <w:rsid w:val="00CA2E00"/>
    <w:rsid w:val="00CA3F46"/>
    <w:rsid w:val="00CA5F2C"/>
    <w:rsid w:val="00CA6C93"/>
    <w:rsid w:val="00CA6E55"/>
    <w:rsid w:val="00CA6FBC"/>
    <w:rsid w:val="00CA745A"/>
    <w:rsid w:val="00CA78A1"/>
    <w:rsid w:val="00CB07F5"/>
    <w:rsid w:val="00CB08A4"/>
    <w:rsid w:val="00CB2621"/>
    <w:rsid w:val="00CB2873"/>
    <w:rsid w:val="00CB2C6E"/>
    <w:rsid w:val="00CB2CDD"/>
    <w:rsid w:val="00CB377B"/>
    <w:rsid w:val="00CB65DA"/>
    <w:rsid w:val="00CB75CD"/>
    <w:rsid w:val="00CC0323"/>
    <w:rsid w:val="00CC0B05"/>
    <w:rsid w:val="00CC0C0D"/>
    <w:rsid w:val="00CC0E17"/>
    <w:rsid w:val="00CC1A84"/>
    <w:rsid w:val="00CC20FA"/>
    <w:rsid w:val="00CC2324"/>
    <w:rsid w:val="00CC2FCC"/>
    <w:rsid w:val="00CC3B24"/>
    <w:rsid w:val="00CC402E"/>
    <w:rsid w:val="00CC40CE"/>
    <w:rsid w:val="00CC4626"/>
    <w:rsid w:val="00CC63F7"/>
    <w:rsid w:val="00CC699A"/>
    <w:rsid w:val="00CC6F10"/>
    <w:rsid w:val="00CC7587"/>
    <w:rsid w:val="00CC7F08"/>
    <w:rsid w:val="00CD00F2"/>
    <w:rsid w:val="00CD0872"/>
    <w:rsid w:val="00CD08BC"/>
    <w:rsid w:val="00CD143E"/>
    <w:rsid w:val="00CD3277"/>
    <w:rsid w:val="00CD35FD"/>
    <w:rsid w:val="00CD39C0"/>
    <w:rsid w:val="00CD4121"/>
    <w:rsid w:val="00CD776A"/>
    <w:rsid w:val="00CE02DF"/>
    <w:rsid w:val="00CE178B"/>
    <w:rsid w:val="00CE2400"/>
    <w:rsid w:val="00CE3439"/>
    <w:rsid w:val="00CE3836"/>
    <w:rsid w:val="00CE442D"/>
    <w:rsid w:val="00CE4A4D"/>
    <w:rsid w:val="00CE60E1"/>
    <w:rsid w:val="00CE61A5"/>
    <w:rsid w:val="00CE6D96"/>
    <w:rsid w:val="00CF18D1"/>
    <w:rsid w:val="00CF1C04"/>
    <w:rsid w:val="00CF305F"/>
    <w:rsid w:val="00CF3867"/>
    <w:rsid w:val="00CF5180"/>
    <w:rsid w:val="00CF588A"/>
    <w:rsid w:val="00CF5AA7"/>
    <w:rsid w:val="00CF5C72"/>
    <w:rsid w:val="00CF6357"/>
    <w:rsid w:val="00CF640E"/>
    <w:rsid w:val="00CF6A78"/>
    <w:rsid w:val="00D0002F"/>
    <w:rsid w:val="00D00570"/>
    <w:rsid w:val="00D00C15"/>
    <w:rsid w:val="00D03A82"/>
    <w:rsid w:val="00D04020"/>
    <w:rsid w:val="00D040F1"/>
    <w:rsid w:val="00D048B6"/>
    <w:rsid w:val="00D0561B"/>
    <w:rsid w:val="00D07AA5"/>
    <w:rsid w:val="00D10A88"/>
    <w:rsid w:val="00D11DEB"/>
    <w:rsid w:val="00D12264"/>
    <w:rsid w:val="00D12709"/>
    <w:rsid w:val="00D12C3C"/>
    <w:rsid w:val="00D13592"/>
    <w:rsid w:val="00D1398B"/>
    <w:rsid w:val="00D14445"/>
    <w:rsid w:val="00D1511C"/>
    <w:rsid w:val="00D15929"/>
    <w:rsid w:val="00D15BBA"/>
    <w:rsid w:val="00D16CB0"/>
    <w:rsid w:val="00D17754"/>
    <w:rsid w:val="00D17E4D"/>
    <w:rsid w:val="00D17F12"/>
    <w:rsid w:val="00D212F1"/>
    <w:rsid w:val="00D22479"/>
    <w:rsid w:val="00D23CA2"/>
    <w:rsid w:val="00D23CC3"/>
    <w:rsid w:val="00D2408C"/>
    <w:rsid w:val="00D242D1"/>
    <w:rsid w:val="00D24699"/>
    <w:rsid w:val="00D24C08"/>
    <w:rsid w:val="00D256DC"/>
    <w:rsid w:val="00D25D0B"/>
    <w:rsid w:val="00D26425"/>
    <w:rsid w:val="00D2656F"/>
    <w:rsid w:val="00D268E1"/>
    <w:rsid w:val="00D27435"/>
    <w:rsid w:val="00D302A9"/>
    <w:rsid w:val="00D309D6"/>
    <w:rsid w:val="00D312E0"/>
    <w:rsid w:val="00D31882"/>
    <w:rsid w:val="00D31E23"/>
    <w:rsid w:val="00D31F1E"/>
    <w:rsid w:val="00D3212B"/>
    <w:rsid w:val="00D32DBB"/>
    <w:rsid w:val="00D33836"/>
    <w:rsid w:val="00D33C77"/>
    <w:rsid w:val="00D341FE"/>
    <w:rsid w:val="00D34B2C"/>
    <w:rsid w:val="00D34F2A"/>
    <w:rsid w:val="00D35133"/>
    <w:rsid w:val="00D35396"/>
    <w:rsid w:val="00D35DE8"/>
    <w:rsid w:val="00D36A17"/>
    <w:rsid w:val="00D37140"/>
    <w:rsid w:val="00D37714"/>
    <w:rsid w:val="00D41D1D"/>
    <w:rsid w:val="00D41E5B"/>
    <w:rsid w:val="00D42879"/>
    <w:rsid w:val="00D42B56"/>
    <w:rsid w:val="00D42E5D"/>
    <w:rsid w:val="00D4316F"/>
    <w:rsid w:val="00D43EA2"/>
    <w:rsid w:val="00D4433B"/>
    <w:rsid w:val="00D4526B"/>
    <w:rsid w:val="00D45DE9"/>
    <w:rsid w:val="00D468A9"/>
    <w:rsid w:val="00D46944"/>
    <w:rsid w:val="00D46EC1"/>
    <w:rsid w:val="00D5002E"/>
    <w:rsid w:val="00D502C4"/>
    <w:rsid w:val="00D504BB"/>
    <w:rsid w:val="00D50F44"/>
    <w:rsid w:val="00D50FA3"/>
    <w:rsid w:val="00D53530"/>
    <w:rsid w:val="00D53623"/>
    <w:rsid w:val="00D53B1D"/>
    <w:rsid w:val="00D55733"/>
    <w:rsid w:val="00D55A01"/>
    <w:rsid w:val="00D55E03"/>
    <w:rsid w:val="00D56BFB"/>
    <w:rsid w:val="00D56D1E"/>
    <w:rsid w:val="00D56DAC"/>
    <w:rsid w:val="00D57ACF"/>
    <w:rsid w:val="00D60115"/>
    <w:rsid w:val="00D603A5"/>
    <w:rsid w:val="00D60F4A"/>
    <w:rsid w:val="00D61400"/>
    <w:rsid w:val="00D614B4"/>
    <w:rsid w:val="00D61C97"/>
    <w:rsid w:val="00D62351"/>
    <w:rsid w:val="00D62681"/>
    <w:rsid w:val="00D63337"/>
    <w:rsid w:val="00D6387A"/>
    <w:rsid w:val="00D63884"/>
    <w:rsid w:val="00D63E1C"/>
    <w:rsid w:val="00D642B0"/>
    <w:rsid w:val="00D6597B"/>
    <w:rsid w:val="00D66078"/>
    <w:rsid w:val="00D663A0"/>
    <w:rsid w:val="00D6651C"/>
    <w:rsid w:val="00D665A0"/>
    <w:rsid w:val="00D66AC4"/>
    <w:rsid w:val="00D66FA7"/>
    <w:rsid w:val="00D67428"/>
    <w:rsid w:val="00D71BF2"/>
    <w:rsid w:val="00D72647"/>
    <w:rsid w:val="00D726A1"/>
    <w:rsid w:val="00D73336"/>
    <w:rsid w:val="00D7486B"/>
    <w:rsid w:val="00D74B4C"/>
    <w:rsid w:val="00D7520B"/>
    <w:rsid w:val="00D754F2"/>
    <w:rsid w:val="00D77372"/>
    <w:rsid w:val="00D77443"/>
    <w:rsid w:val="00D77C39"/>
    <w:rsid w:val="00D77CFE"/>
    <w:rsid w:val="00D819E6"/>
    <w:rsid w:val="00D81D17"/>
    <w:rsid w:val="00D81F21"/>
    <w:rsid w:val="00D82F23"/>
    <w:rsid w:val="00D83C67"/>
    <w:rsid w:val="00D84542"/>
    <w:rsid w:val="00D84A08"/>
    <w:rsid w:val="00D86054"/>
    <w:rsid w:val="00D86987"/>
    <w:rsid w:val="00D8752E"/>
    <w:rsid w:val="00D9008C"/>
    <w:rsid w:val="00D907BC"/>
    <w:rsid w:val="00D91000"/>
    <w:rsid w:val="00D916A2"/>
    <w:rsid w:val="00D9197B"/>
    <w:rsid w:val="00D919F5"/>
    <w:rsid w:val="00D91AF5"/>
    <w:rsid w:val="00D925C5"/>
    <w:rsid w:val="00D92FA0"/>
    <w:rsid w:val="00D93657"/>
    <w:rsid w:val="00D95F78"/>
    <w:rsid w:val="00DA10EA"/>
    <w:rsid w:val="00DA2D0B"/>
    <w:rsid w:val="00DA4C23"/>
    <w:rsid w:val="00DA5D7F"/>
    <w:rsid w:val="00DA5F87"/>
    <w:rsid w:val="00DA6AA8"/>
    <w:rsid w:val="00DA6C8F"/>
    <w:rsid w:val="00DA6F03"/>
    <w:rsid w:val="00DB13F4"/>
    <w:rsid w:val="00DB15ED"/>
    <w:rsid w:val="00DB1A64"/>
    <w:rsid w:val="00DB1C34"/>
    <w:rsid w:val="00DB1C79"/>
    <w:rsid w:val="00DB1F48"/>
    <w:rsid w:val="00DB23F6"/>
    <w:rsid w:val="00DB38EC"/>
    <w:rsid w:val="00DB39C0"/>
    <w:rsid w:val="00DB5093"/>
    <w:rsid w:val="00DB695E"/>
    <w:rsid w:val="00DB718E"/>
    <w:rsid w:val="00DB7D46"/>
    <w:rsid w:val="00DC01B9"/>
    <w:rsid w:val="00DC045B"/>
    <w:rsid w:val="00DC1243"/>
    <w:rsid w:val="00DC2365"/>
    <w:rsid w:val="00DC30CA"/>
    <w:rsid w:val="00DC3297"/>
    <w:rsid w:val="00DC34C5"/>
    <w:rsid w:val="00DC4623"/>
    <w:rsid w:val="00DC4D05"/>
    <w:rsid w:val="00DC4D0F"/>
    <w:rsid w:val="00DC4FFA"/>
    <w:rsid w:val="00DC5862"/>
    <w:rsid w:val="00DC59AF"/>
    <w:rsid w:val="00DC5CE6"/>
    <w:rsid w:val="00DC616E"/>
    <w:rsid w:val="00DC6724"/>
    <w:rsid w:val="00DC6CD3"/>
    <w:rsid w:val="00DD0210"/>
    <w:rsid w:val="00DD12B2"/>
    <w:rsid w:val="00DD12DC"/>
    <w:rsid w:val="00DD1318"/>
    <w:rsid w:val="00DD1B9F"/>
    <w:rsid w:val="00DD20FC"/>
    <w:rsid w:val="00DD2435"/>
    <w:rsid w:val="00DD2D00"/>
    <w:rsid w:val="00DD3F1A"/>
    <w:rsid w:val="00DD5975"/>
    <w:rsid w:val="00DD7804"/>
    <w:rsid w:val="00DE1E9A"/>
    <w:rsid w:val="00DE22ED"/>
    <w:rsid w:val="00DE233E"/>
    <w:rsid w:val="00DE2361"/>
    <w:rsid w:val="00DE37CB"/>
    <w:rsid w:val="00DE642A"/>
    <w:rsid w:val="00DE6DCF"/>
    <w:rsid w:val="00DE7F07"/>
    <w:rsid w:val="00DF0900"/>
    <w:rsid w:val="00DF13F5"/>
    <w:rsid w:val="00DF19D9"/>
    <w:rsid w:val="00DF1E39"/>
    <w:rsid w:val="00DF375B"/>
    <w:rsid w:val="00DF42C9"/>
    <w:rsid w:val="00DF436A"/>
    <w:rsid w:val="00DF4C32"/>
    <w:rsid w:val="00DF714B"/>
    <w:rsid w:val="00DF7CB3"/>
    <w:rsid w:val="00DF7D08"/>
    <w:rsid w:val="00E008AD"/>
    <w:rsid w:val="00E00DA6"/>
    <w:rsid w:val="00E016AB"/>
    <w:rsid w:val="00E02211"/>
    <w:rsid w:val="00E02229"/>
    <w:rsid w:val="00E027A1"/>
    <w:rsid w:val="00E02AE9"/>
    <w:rsid w:val="00E030D2"/>
    <w:rsid w:val="00E0339E"/>
    <w:rsid w:val="00E03E64"/>
    <w:rsid w:val="00E044B7"/>
    <w:rsid w:val="00E0463D"/>
    <w:rsid w:val="00E04D3B"/>
    <w:rsid w:val="00E04EE8"/>
    <w:rsid w:val="00E05142"/>
    <w:rsid w:val="00E052E2"/>
    <w:rsid w:val="00E0633C"/>
    <w:rsid w:val="00E06668"/>
    <w:rsid w:val="00E07214"/>
    <w:rsid w:val="00E10F3F"/>
    <w:rsid w:val="00E118F0"/>
    <w:rsid w:val="00E13885"/>
    <w:rsid w:val="00E13B74"/>
    <w:rsid w:val="00E13EA1"/>
    <w:rsid w:val="00E147C8"/>
    <w:rsid w:val="00E1580E"/>
    <w:rsid w:val="00E15D3F"/>
    <w:rsid w:val="00E16352"/>
    <w:rsid w:val="00E17E60"/>
    <w:rsid w:val="00E20098"/>
    <w:rsid w:val="00E213CB"/>
    <w:rsid w:val="00E21734"/>
    <w:rsid w:val="00E21CF4"/>
    <w:rsid w:val="00E2335A"/>
    <w:rsid w:val="00E242C8"/>
    <w:rsid w:val="00E243E5"/>
    <w:rsid w:val="00E245F2"/>
    <w:rsid w:val="00E255E4"/>
    <w:rsid w:val="00E2566B"/>
    <w:rsid w:val="00E2638D"/>
    <w:rsid w:val="00E271CC"/>
    <w:rsid w:val="00E2744B"/>
    <w:rsid w:val="00E278DB"/>
    <w:rsid w:val="00E27A0E"/>
    <w:rsid w:val="00E30D50"/>
    <w:rsid w:val="00E30FD2"/>
    <w:rsid w:val="00E31590"/>
    <w:rsid w:val="00E315BC"/>
    <w:rsid w:val="00E326FC"/>
    <w:rsid w:val="00E32E4D"/>
    <w:rsid w:val="00E34A6E"/>
    <w:rsid w:val="00E35089"/>
    <w:rsid w:val="00E357A8"/>
    <w:rsid w:val="00E3604E"/>
    <w:rsid w:val="00E36E2A"/>
    <w:rsid w:val="00E37094"/>
    <w:rsid w:val="00E375B8"/>
    <w:rsid w:val="00E37714"/>
    <w:rsid w:val="00E40016"/>
    <w:rsid w:val="00E401FF"/>
    <w:rsid w:val="00E41045"/>
    <w:rsid w:val="00E413B0"/>
    <w:rsid w:val="00E41B9F"/>
    <w:rsid w:val="00E41C89"/>
    <w:rsid w:val="00E41CA9"/>
    <w:rsid w:val="00E43515"/>
    <w:rsid w:val="00E4362D"/>
    <w:rsid w:val="00E4386C"/>
    <w:rsid w:val="00E43F48"/>
    <w:rsid w:val="00E4434E"/>
    <w:rsid w:val="00E45224"/>
    <w:rsid w:val="00E45890"/>
    <w:rsid w:val="00E470F6"/>
    <w:rsid w:val="00E47B49"/>
    <w:rsid w:val="00E50388"/>
    <w:rsid w:val="00E50666"/>
    <w:rsid w:val="00E50960"/>
    <w:rsid w:val="00E510DD"/>
    <w:rsid w:val="00E51ECB"/>
    <w:rsid w:val="00E5312E"/>
    <w:rsid w:val="00E5319C"/>
    <w:rsid w:val="00E53AE7"/>
    <w:rsid w:val="00E53E03"/>
    <w:rsid w:val="00E54597"/>
    <w:rsid w:val="00E55C44"/>
    <w:rsid w:val="00E5656A"/>
    <w:rsid w:val="00E56739"/>
    <w:rsid w:val="00E572A0"/>
    <w:rsid w:val="00E57502"/>
    <w:rsid w:val="00E57512"/>
    <w:rsid w:val="00E6007E"/>
    <w:rsid w:val="00E60098"/>
    <w:rsid w:val="00E60739"/>
    <w:rsid w:val="00E61A43"/>
    <w:rsid w:val="00E62E9F"/>
    <w:rsid w:val="00E62F87"/>
    <w:rsid w:val="00E63261"/>
    <w:rsid w:val="00E63A79"/>
    <w:rsid w:val="00E63BBF"/>
    <w:rsid w:val="00E64F4E"/>
    <w:rsid w:val="00E65A56"/>
    <w:rsid w:val="00E65C1F"/>
    <w:rsid w:val="00E65DA5"/>
    <w:rsid w:val="00E663DE"/>
    <w:rsid w:val="00E6655F"/>
    <w:rsid w:val="00E669C9"/>
    <w:rsid w:val="00E6736F"/>
    <w:rsid w:val="00E67C41"/>
    <w:rsid w:val="00E70440"/>
    <w:rsid w:val="00E71358"/>
    <w:rsid w:val="00E71AF3"/>
    <w:rsid w:val="00E71E18"/>
    <w:rsid w:val="00E723D4"/>
    <w:rsid w:val="00E72AC5"/>
    <w:rsid w:val="00E72CF3"/>
    <w:rsid w:val="00E737F1"/>
    <w:rsid w:val="00E7384F"/>
    <w:rsid w:val="00E7529A"/>
    <w:rsid w:val="00E75455"/>
    <w:rsid w:val="00E75962"/>
    <w:rsid w:val="00E76692"/>
    <w:rsid w:val="00E7685F"/>
    <w:rsid w:val="00E773AC"/>
    <w:rsid w:val="00E77892"/>
    <w:rsid w:val="00E813FF"/>
    <w:rsid w:val="00E81DE9"/>
    <w:rsid w:val="00E828E2"/>
    <w:rsid w:val="00E83713"/>
    <w:rsid w:val="00E84735"/>
    <w:rsid w:val="00E85044"/>
    <w:rsid w:val="00E8516D"/>
    <w:rsid w:val="00E85282"/>
    <w:rsid w:val="00E852C7"/>
    <w:rsid w:val="00E857DB"/>
    <w:rsid w:val="00E86887"/>
    <w:rsid w:val="00E86AA7"/>
    <w:rsid w:val="00E86E6E"/>
    <w:rsid w:val="00E87335"/>
    <w:rsid w:val="00E87910"/>
    <w:rsid w:val="00E905F0"/>
    <w:rsid w:val="00E905FB"/>
    <w:rsid w:val="00E90AFD"/>
    <w:rsid w:val="00E90C01"/>
    <w:rsid w:val="00E91023"/>
    <w:rsid w:val="00E91D3A"/>
    <w:rsid w:val="00E95242"/>
    <w:rsid w:val="00E9531C"/>
    <w:rsid w:val="00E961DB"/>
    <w:rsid w:val="00E96765"/>
    <w:rsid w:val="00E97AF0"/>
    <w:rsid w:val="00E97DCD"/>
    <w:rsid w:val="00EA0D16"/>
    <w:rsid w:val="00EA1DE8"/>
    <w:rsid w:val="00EA1EDA"/>
    <w:rsid w:val="00EA2FD2"/>
    <w:rsid w:val="00EA319A"/>
    <w:rsid w:val="00EA3810"/>
    <w:rsid w:val="00EA4CC9"/>
    <w:rsid w:val="00EA4D6F"/>
    <w:rsid w:val="00EA506C"/>
    <w:rsid w:val="00EA529F"/>
    <w:rsid w:val="00EA5AB5"/>
    <w:rsid w:val="00EA67E2"/>
    <w:rsid w:val="00EA6D08"/>
    <w:rsid w:val="00EA6D9E"/>
    <w:rsid w:val="00EA7197"/>
    <w:rsid w:val="00EA7729"/>
    <w:rsid w:val="00EB0ECC"/>
    <w:rsid w:val="00EB1A3E"/>
    <w:rsid w:val="00EB3232"/>
    <w:rsid w:val="00EB3BA6"/>
    <w:rsid w:val="00EB4A57"/>
    <w:rsid w:val="00EB4E6F"/>
    <w:rsid w:val="00EB5AEC"/>
    <w:rsid w:val="00EB64B4"/>
    <w:rsid w:val="00EB654C"/>
    <w:rsid w:val="00EB6560"/>
    <w:rsid w:val="00EB6AC6"/>
    <w:rsid w:val="00EB70F4"/>
    <w:rsid w:val="00EB71CF"/>
    <w:rsid w:val="00EB7372"/>
    <w:rsid w:val="00EB7BF2"/>
    <w:rsid w:val="00EB7DEE"/>
    <w:rsid w:val="00EB7E61"/>
    <w:rsid w:val="00EB7FA3"/>
    <w:rsid w:val="00EC00E1"/>
    <w:rsid w:val="00EC0DAB"/>
    <w:rsid w:val="00EC114D"/>
    <w:rsid w:val="00EC297F"/>
    <w:rsid w:val="00EC2F2E"/>
    <w:rsid w:val="00EC3133"/>
    <w:rsid w:val="00EC3C2B"/>
    <w:rsid w:val="00EC7BDF"/>
    <w:rsid w:val="00ED12E0"/>
    <w:rsid w:val="00ED22CD"/>
    <w:rsid w:val="00ED361B"/>
    <w:rsid w:val="00ED48CF"/>
    <w:rsid w:val="00ED7C1E"/>
    <w:rsid w:val="00ED7FAA"/>
    <w:rsid w:val="00EE037D"/>
    <w:rsid w:val="00EE0B66"/>
    <w:rsid w:val="00EE13F2"/>
    <w:rsid w:val="00EE14BF"/>
    <w:rsid w:val="00EE2146"/>
    <w:rsid w:val="00EE22C3"/>
    <w:rsid w:val="00EE2A9A"/>
    <w:rsid w:val="00EE2F04"/>
    <w:rsid w:val="00EE2F17"/>
    <w:rsid w:val="00EE30B1"/>
    <w:rsid w:val="00EE320E"/>
    <w:rsid w:val="00EE3A11"/>
    <w:rsid w:val="00EE4259"/>
    <w:rsid w:val="00EE5F57"/>
    <w:rsid w:val="00EE6DCE"/>
    <w:rsid w:val="00EE6E8C"/>
    <w:rsid w:val="00EE73E2"/>
    <w:rsid w:val="00EF0D85"/>
    <w:rsid w:val="00EF1069"/>
    <w:rsid w:val="00EF2C43"/>
    <w:rsid w:val="00EF4CDC"/>
    <w:rsid w:val="00EF4EF8"/>
    <w:rsid w:val="00EF4F40"/>
    <w:rsid w:val="00EF5CAD"/>
    <w:rsid w:val="00EF6B22"/>
    <w:rsid w:val="00EF741E"/>
    <w:rsid w:val="00EF7FB0"/>
    <w:rsid w:val="00F000C2"/>
    <w:rsid w:val="00F001DD"/>
    <w:rsid w:val="00F00436"/>
    <w:rsid w:val="00F005F6"/>
    <w:rsid w:val="00F0106C"/>
    <w:rsid w:val="00F01D42"/>
    <w:rsid w:val="00F0229B"/>
    <w:rsid w:val="00F02996"/>
    <w:rsid w:val="00F02B0F"/>
    <w:rsid w:val="00F03727"/>
    <w:rsid w:val="00F052EF"/>
    <w:rsid w:val="00F0584E"/>
    <w:rsid w:val="00F059C2"/>
    <w:rsid w:val="00F06064"/>
    <w:rsid w:val="00F07C63"/>
    <w:rsid w:val="00F11377"/>
    <w:rsid w:val="00F118DA"/>
    <w:rsid w:val="00F12DFF"/>
    <w:rsid w:val="00F13036"/>
    <w:rsid w:val="00F135DE"/>
    <w:rsid w:val="00F13FB7"/>
    <w:rsid w:val="00F14D65"/>
    <w:rsid w:val="00F151C6"/>
    <w:rsid w:val="00F15D66"/>
    <w:rsid w:val="00F16C9D"/>
    <w:rsid w:val="00F17162"/>
    <w:rsid w:val="00F176D3"/>
    <w:rsid w:val="00F17D7A"/>
    <w:rsid w:val="00F200FF"/>
    <w:rsid w:val="00F221BC"/>
    <w:rsid w:val="00F221F6"/>
    <w:rsid w:val="00F234C7"/>
    <w:rsid w:val="00F23B6A"/>
    <w:rsid w:val="00F24022"/>
    <w:rsid w:val="00F247ED"/>
    <w:rsid w:val="00F25537"/>
    <w:rsid w:val="00F255C2"/>
    <w:rsid w:val="00F25FD9"/>
    <w:rsid w:val="00F26A53"/>
    <w:rsid w:val="00F27107"/>
    <w:rsid w:val="00F272FC"/>
    <w:rsid w:val="00F27DEC"/>
    <w:rsid w:val="00F308DA"/>
    <w:rsid w:val="00F3135A"/>
    <w:rsid w:val="00F32382"/>
    <w:rsid w:val="00F32672"/>
    <w:rsid w:val="00F326ED"/>
    <w:rsid w:val="00F3275C"/>
    <w:rsid w:val="00F34C7D"/>
    <w:rsid w:val="00F3508F"/>
    <w:rsid w:val="00F357C5"/>
    <w:rsid w:val="00F365E3"/>
    <w:rsid w:val="00F37A57"/>
    <w:rsid w:val="00F40788"/>
    <w:rsid w:val="00F422D8"/>
    <w:rsid w:val="00F4248E"/>
    <w:rsid w:val="00F42590"/>
    <w:rsid w:val="00F425D9"/>
    <w:rsid w:val="00F43525"/>
    <w:rsid w:val="00F440E5"/>
    <w:rsid w:val="00F44D46"/>
    <w:rsid w:val="00F450D8"/>
    <w:rsid w:val="00F45529"/>
    <w:rsid w:val="00F45569"/>
    <w:rsid w:val="00F4571A"/>
    <w:rsid w:val="00F45BD6"/>
    <w:rsid w:val="00F4625B"/>
    <w:rsid w:val="00F46548"/>
    <w:rsid w:val="00F50354"/>
    <w:rsid w:val="00F50589"/>
    <w:rsid w:val="00F50A76"/>
    <w:rsid w:val="00F50FDB"/>
    <w:rsid w:val="00F50FF5"/>
    <w:rsid w:val="00F51218"/>
    <w:rsid w:val="00F520FE"/>
    <w:rsid w:val="00F525B3"/>
    <w:rsid w:val="00F53226"/>
    <w:rsid w:val="00F537F5"/>
    <w:rsid w:val="00F5384E"/>
    <w:rsid w:val="00F540EF"/>
    <w:rsid w:val="00F546FE"/>
    <w:rsid w:val="00F5482D"/>
    <w:rsid w:val="00F5531F"/>
    <w:rsid w:val="00F5679D"/>
    <w:rsid w:val="00F56AFE"/>
    <w:rsid w:val="00F574CF"/>
    <w:rsid w:val="00F6026A"/>
    <w:rsid w:val="00F603B6"/>
    <w:rsid w:val="00F60DD0"/>
    <w:rsid w:val="00F60E9F"/>
    <w:rsid w:val="00F620F0"/>
    <w:rsid w:val="00F6222D"/>
    <w:rsid w:val="00F62255"/>
    <w:rsid w:val="00F629ED"/>
    <w:rsid w:val="00F62EA1"/>
    <w:rsid w:val="00F639F9"/>
    <w:rsid w:val="00F63E4A"/>
    <w:rsid w:val="00F652BE"/>
    <w:rsid w:val="00F654FF"/>
    <w:rsid w:val="00F655B0"/>
    <w:rsid w:val="00F655E2"/>
    <w:rsid w:val="00F65998"/>
    <w:rsid w:val="00F66437"/>
    <w:rsid w:val="00F6666D"/>
    <w:rsid w:val="00F66D46"/>
    <w:rsid w:val="00F67696"/>
    <w:rsid w:val="00F67840"/>
    <w:rsid w:val="00F709A1"/>
    <w:rsid w:val="00F71ACA"/>
    <w:rsid w:val="00F72202"/>
    <w:rsid w:val="00F731BD"/>
    <w:rsid w:val="00F74AE0"/>
    <w:rsid w:val="00F7528E"/>
    <w:rsid w:val="00F75D76"/>
    <w:rsid w:val="00F75E23"/>
    <w:rsid w:val="00F76025"/>
    <w:rsid w:val="00F76F93"/>
    <w:rsid w:val="00F77B35"/>
    <w:rsid w:val="00F82063"/>
    <w:rsid w:val="00F82FC2"/>
    <w:rsid w:val="00F839C2"/>
    <w:rsid w:val="00F84809"/>
    <w:rsid w:val="00F84E21"/>
    <w:rsid w:val="00F85021"/>
    <w:rsid w:val="00F85AC6"/>
    <w:rsid w:val="00F85F8E"/>
    <w:rsid w:val="00F8615E"/>
    <w:rsid w:val="00F8681A"/>
    <w:rsid w:val="00F86ED2"/>
    <w:rsid w:val="00F876C1"/>
    <w:rsid w:val="00F87B2D"/>
    <w:rsid w:val="00F902FF"/>
    <w:rsid w:val="00F90D38"/>
    <w:rsid w:val="00F90E94"/>
    <w:rsid w:val="00F926D5"/>
    <w:rsid w:val="00F928FD"/>
    <w:rsid w:val="00F938A7"/>
    <w:rsid w:val="00F9468C"/>
    <w:rsid w:val="00F95265"/>
    <w:rsid w:val="00F9565B"/>
    <w:rsid w:val="00F95BF2"/>
    <w:rsid w:val="00F960E1"/>
    <w:rsid w:val="00F96CB2"/>
    <w:rsid w:val="00F97DE5"/>
    <w:rsid w:val="00FA02B9"/>
    <w:rsid w:val="00FA059F"/>
    <w:rsid w:val="00FA23AB"/>
    <w:rsid w:val="00FA372F"/>
    <w:rsid w:val="00FA3EC7"/>
    <w:rsid w:val="00FA3FE6"/>
    <w:rsid w:val="00FA4B4A"/>
    <w:rsid w:val="00FB0F35"/>
    <w:rsid w:val="00FB1391"/>
    <w:rsid w:val="00FB142C"/>
    <w:rsid w:val="00FB149F"/>
    <w:rsid w:val="00FB23B5"/>
    <w:rsid w:val="00FB3C95"/>
    <w:rsid w:val="00FB4C7E"/>
    <w:rsid w:val="00FB5044"/>
    <w:rsid w:val="00FB6D1B"/>
    <w:rsid w:val="00FB718A"/>
    <w:rsid w:val="00FB72AC"/>
    <w:rsid w:val="00FB73A3"/>
    <w:rsid w:val="00FB7919"/>
    <w:rsid w:val="00FB7F44"/>
    <w:rsid w:val="00FC0653"/>
    <w:rsid w:val="00FC1356"/>
    <w:rsid w:val="00FC168B"/>
    <w:rsid w:val="00FC1E47"/>
    <w:rsid w:val="00FC216A"/>
    <w:rsid w:val="00FC271D"/>
    <w:rsid w:val="00FC39E8"/>
    <w:rsid w:val="00FC3D84"/>
    <w:rsid w:val="00FC4614"/>
    <w:rsid w:val="00FC4D01"/>
    <w:rsid w:val="00FC664E"/>
    <w:rsid w:val="00FC6FEF"/>
    <w:rsid w:val="00FC71C4"/>
    <w:rsid w:val="00FD010E"/>
    <w:rsid w:val="00FD06AE"/>
    <w:rsid w:val="00FD0EAD"/>
    <w:rsid w:val="00FD1C8B"/>
    <w:rsid w:val="00FD20EA"/>
    <w:rsid w:val="00FD27FC"/>
    <w:rsid w:val="00FD2E76"/>
    <w:rsid w:val="00FD3684"/>
    <w:rsid w:val="00FD4613"/>
    <w:rsid w:val="00FD474A"/>
    <w:rsid w:val="00FD5400"/>
    <w:rsid w:val="00FD6065"/>
    <w:rsid w:val="00FD6164"/>
    <w:rsid w:val="00FD655D"/>
    <w:rsid w:val="00FD7DE5"/>
    <w:rsid w:val="00FD7EFC"/>
    <w:rsid w:val="00FE1E20"/>
    <w:rsid w:val="00FE24FA"/>
    <w:rsid w:val="00FE2933"/>
    <w:rsid w:val="00FE2AFD"/>
    <w:rsid w:val="00FE2BC3"/>
    <w:rsid w:val="00FE31E8"/>
    <w:rsid w:val="00FE3456"/>
    <w:rsid w:val="00FE3465"/>
    <w:rsid w:val="00FE3B37"/>
    <w:rsid w:val="00FE46CA"/>
    <w:rsid w:val="00FE5267"/>
    <w:rsid w:val="00FE55AD"/>
    <w:rsid w:val="00FE62F0"/>
    <w:rsid w:val="00FE6EDF"/>
    <w:rsid w:val="00FE7786"/>
    <w:rsid w:val="00FF0165"/>
    <w:rsid w:val="00FF0CCB"/>
    <w:rsid w:val="00FF0D84"/>
    <w:rsid w:val="00FF131B"/>
    <w:rsid w:val="00FF1F36"/>
    <w:rsid w:val="00FF2766"/>
    <w:rsid w:val="00FF3006"/>
    <w:rsid w:val="00FF33E3"/>
    <w:rsid w:val="00FF3F24"/>
    <w:rsid w:val="00FF4373"/>
    <w:rsid w:val="00FF4F8A"/>
    <w:rsid w:val="00FF517D"/>
    <w:rsid w:val="00FF5999"/>
    <w:rsid w:val="00FF622E"/>
    <w:rsid w:val="00FF7285"/>
    <w:rsid w:val="00FF72D4"/>
    <w:rsid w:val="00FF7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46796"/>
  <w15:docId w15:val="{326153B1-978D-42F4-B6A7-DEAC71355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9B1D37"/>
    <w:pPr>
      <w:spacing w:after="60"/>
      <w:ind w:firstLine="284"/>
    </w:pPr>
    <w:rPr>
      <w:rFonts w:ascii="Verdana" w:hAnsi="Verdana"/>
      <w:sz w:val="18"/>
    </w:rPr>
  </w:style>
  <w:style w:type="paragraph" w:styleId="Kop1">
    <w:name w:val="heading 1"/>
    <w:basedOn w:val="Default"/>
    <w:next w:val="Standaardtekstrapport"/>
    <w:link w:val="Kop1Char"/>
    <w:uiPriority w:val="9"/>
    <w:qFormat/>
    <w:rsid w:val="00601EC2"/>
    <w:pPr>
      <w:numPr>
        <w:numId w:val="1"/>
      </w:numPr>
      <w:spacing w:before="360" w:after="160"/>
      <w:outlineLvl w:val="0"/>
    </w:pPr>
    <w:rPr>
      <w:rFonts w:ascii="Calibri Light" w:hAnsi="Calibri Light" w:cs="Calibri Light"/>
      <w:bCs/>
      <w:color w:val="4F81BD" w:themeColor="accent1"/>
      <w:sz w:val="32"/>
      <w:szCs w:val="26"/>
    </w:rPr>
  </w:style>
  <w:style w:type="paragraph" w:styleId="Kop2">
    <w:name w:val="heading 2"/>
    <w:basedOn w:val="Default"/>
    <w:next w:val="Standaardtekstrapport"/>
    <w:link w:val="Kop2Char"/>
    <w:uiPriority w:val="9"/>
    <w:unhideWhenUsed/>
    <w:qFormat/>
    <w:rsid w:val="00601EC2"/>
    <w:pPr>
      <w:numPr>
        <w:ilvl w:val="1"/>
        <w:numId w:val="1"/>
      </w:numPr>
      <w:spacing w:before="240" w:after="160"/>
      <w:outlineLvl w:val="1"/>
    </w:pPr>
    <w:rPr>
      <w:rFonts w:ascii="Calibri Light" w:hAnsi="Calibri Light" w:cs="Calibri Light"/>
      <w:color w:val="4F81BD" w:themeColor="accent1"/>
      <w:szCs w:val="18"/>
    </w:rPr>
  </w:style>
  <w:style w:type="paragraph" w:styleId="Kop3">
    <w:name w:val="heading 3"/>
    <w:basedOn w:val="Default"/>
    <w:next w:val="Standaardtekstrapport"/>
    <w:link w:val="Kop3Char"/>
    <w:uiPriority w:val="9"/>
    <w:unhideWhenUsed/>
    <w:qFormat/>
    <w:rsid w:val="00601EC2"/>
    <w:pPr>
      <w:numPr>
        <w:ilvl w:val="2"/>
        <w:numId w:val="1"/>
      </w:numPr>
      <w:spacing w:before="240" w:after="120"/>
      <w:outlineLvl w:val="2"/>
    </w:pPr>
    <w:rPr>
      <w:rFonts w:ascii="Calibri Light" w:hAnsi="Calibri Light" w:cs="Calibri Light"/>
      <w:color w:val="4F81BD" w:themeColor="accent1"/>
      <w:szCs w:val="18"/>
    </w:rPr>
  </w:style>
  <w:style w:type="paragraph" w:styleId="Kop4">
    <w:name w:val="heading 4"/>
    <w:basedOn w:val="Default"/>
    <w:next w:val="Standaardtekstrapport"/>
    <w:link w:val="Kop4Char"/>
    <w:uiPriority w:val="9"/>
    <w:unhideWhenUsed/>
    <w:qFormat/>
    <w:rsid w:val="00E62F87"/>
    <w:pPr>
      <w:spacing w:before="240" w:after="60"/>
      <w:outlineLvl w:val="3"/>
    </w:pPr>
    <w:rPr>
      <w:rFonts w:ascii="Verdana" w:hAnsi="Verdana" w:cs="Helvetica"/>
      <w:i/>
      <w:color w:val="4F81BD" w:themeColor="accent1"/>
      <w:sz w:val="18"/>
      <w:szCs w:val="18"/>
    </w:rPr>
  </w:style>
  <w:style w:type="paragraph" w:styleId="Kop5">
    <w:name w:val="heading 5"/>
    <w:aliases w:val="Kop 1 Bijlage"/>
    <w:basedOn w:val="Kop1"/>
    <w:next w:val="Standaard"/>
    <w:link w:val="Kop5Char"/>
    <w:uiPriority w:val="9"/>
    <w:unhideWhenUsed/>
    <w:qFormat/>
    <w:rsid w:val="007F6904"/>
    <w:pPr>
      <w:numPr>
        <w:numId w:val="0"/>
      </w:numPr>
      <w:outlineLvl w:val="4"/>
    </w:pPr>
    <w:rPr>
      <w:szCs w:val="32"/>
      <w:lang w:val="en-US"/>
    </w:rPr>
  </w:style>
  <w:style w:type="paragraph" w:styleId="Kop6">
    <w:name w:val="heading 6"/>
    <w:basedOn w:val="Standaardtekstrapport"/>
    <w:next w:val="Standaard"/>
    <w:link w:val="Kop6Char"/>
    <w:uiPriority w:val="9"/>
    <w:unhideWhenUsed/>
    <w:rsid w:val="00664BAA"/>
    <w:pPr>
      <w:spacing w:before="240" w:after="60"/>
      <w:outlineLvl w:val="5"/>
    </w:pPr>
    <w:rPr>
      <w:b/>
      <w:color w:val="4F81BD" w:themeColor="accent1"/>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E60098"/>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601EC2"/>
    <w:rPr>
      <w:rFonts w:ascii="Calibri Light" w:hAnsi="Calibri Light" w:cs="Calibri Light"/>
      <w:bCs/>
      <w:color w:val="4F81BD" w:themeColor="accent1"/>
      <w:sz w:val="32"/>
      <w:szCs w:val="26"/>
    </w:rPr>
  </w:style>
  <w:style w:type="character" w:customStyle="1" w:styleId="Kop2Char">
    <w:name w:val="Kop 2 Char"/>
    <w:basedOn w:val="Standaardalinea-lettertype"/>
    <w:link w:val="Kop2"/>
    <w:uiPriority w:val="9"/>
    <w:rsid w:val="00601EC2"/>
    <w:rPr>
      <w:rFonts w:ascii="Calibri Light" w:hAnsi="Calibri Light" w:cs="Calibri Light"/>
      <w:color w:val="4F81BD" w:themeColor="accent1"/>
      <w:sz w:val="24"/>
      <w:szCs w:val="18"/>
    </w:rPr>
  </w:style>
  <w:style w:type="character" w:customStyle="1" w:styleId="Kop3Char">
    <w:name w:val="Kop 3 Char"/>
    <w:basedOn w:val="Standaardalinea-lettertype"/>
    <w:link w:val="Kop3"/>
    <w:uiPriority w:val="9"/>
    <w:rsid w:val="00601EC2"/>
    <w:rPr>
      <w:rFonts w:ascii="Calibri Light" w:hAnsi="Calibri Light" w:cs="Calibri Light"/>
      <w:color w:val="4F81BD" w:themeColor="accent1"/>
      <w:sz w:val="24"/>
      <w:szCs w:val="18"/>
    </w:rPr>
  </w:style>
  <w:style w:type="character" w:customStyle="1" w:styleId="Kop4Char">
    <w:name w:val="Kop 4 Char"/>
    <w:basedOn w:val="Standaardalinea-lettertype"/>
    <w:link w:val="Kop4"/>
    <w:uiPriority w:val="9"/>
    <w:rsid w:val="00E62F87"/>
    <w:rPr>
      <w:rFonts w:ascii="Verdana" w:hAnsi="Verdana" w:cs="Helvetica"/>
      <w:i/>
      <w:color w:val="4F81BD" w:themeColor="accent1"/>
      <w:sz w:val="18"/>
      <w:szCs w:val="18"/>
    </w:rPr>
  </w:style>
  <w:style w:type="paragraph" w:styleId="Plattetekst">
    <w:name w:val="Body Text"/>
    <w:basedOn w:val="Standaard"/>
    <w:link w:val="PlattetekstChar"/>
    <w:rsid w:val="005C5243"/>
    <w:pPr>
      <w:spacing w:after="0" w:line="280" w:lineRule="exact"/>
      <w:jc w:val="both"/>
    </w:pPr>
    <w:rPr>
      <w:rFonts w:ascii="Arial" w:eastAsia="Times New Roman" w:hAnsi="Arial" w:cs="Arial"/>
      <w:spacing w:val="10"/>
      <w:lang w:eastAsia="nl-NL"/>
    </w:rPr>
  </w:style>
  <w:style w:type="character" w:customStyle="1" w:styleId="PlattetekstChar">
    <w:name w:val="Platte tekst Char"/>
    <w:basedOn w:val="Standaardalinea-lettertype"/>
    <w:link w:val="Plattetekst"/>
    <w:rsid w:val="005C5243"/>
    <w:rPr>
      <w:rFonts w:ascii="Arial" w:eastAsia="Times New Roman" w:hAnsi="Arial" w:cs="Arial"/>
      <w:spacing w:val="10"/>
      <w:lang w:eastAsia="nl-NL"/>
    </w:rPr>
  </w:style>
  <w:style w:type="paragraph" w:styleId="Lijstalinea">
    <w:name w:val="List Paragraph"/>
    <w:basedOn w:val="Standaard"/>
    <w:uiPriority w:val="34"/>
    <w:rsid w:val="005C5243"/>
    <w:pPr>
      <w:spacing w:after="0" w:line="280" w:lineRule="exact"/>
      <w:ind w:left="720"/>
      <w:contextualSpacing/>
    </w:pPr>
    <w:rPr>
      <w:rFonts w:eastAsia="Times New Roman" w:cs="Times New Roman"/>
      <w:szCs w:val="24"/>
      <w:lang w:eastAsia="nl-NL"/>
    </w:rPr>
  </w:style>
  <w:style w:type="paragraph" w:styleId="Geenafstand">
    <w:name w:val="No Spacing"/>
    <w:aliases w:val="Opsomming"/>
    <w:basedOn w:val="Standaardtekstrapport"/>
    <w:uiPriority w:val="1"/>
    <w:qFormat/>
    <w:rsid w:val="007F6904"/>
    <w:pPr>
      <w:numPr>
        <w:numId w:val="4"/>
      </w:numPr>
    </w:pPr>
  </w:style>
  <w:style w:type="table" w:styleId="Tabelraster">
    <w:name w:val="Table Grid"/>
    <w:basedOn w:val="Standaardtabel"/>
    <w:uiPriority w:val="1"/>
    <w:rsid w:val="002763D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tekstrapport">
    <w:name w:val="Standaard tekst rapport"/>
    <w:basedOn w:val="Standaard"/>
    <w:qFormat/>
    <w:rsid w:val="00E41B9F"/>
    <w:pPr>
      <w:spacing w:after="0" w:line="280" w:lineRule="atLeast"/>
      <w:ind w:firstLine="0"/>
      <w:contextualSpacing/>
    </w:pPr>
  </w:style>
  <w:style w:type="paragraph" w:styleId="Voettekst">
    <w:name w:val="footer"/>
    <w:basedOn w:val="Standaard"/>
    <w:link w:val="VoettekstChar"/>
    <w:uiPriority w:val="99"/>
    <w:unhideWhenUsed/>
    <w:rsid w:val="002763D1"/>
    <w:pPr>
      <w:tabs>
        <w:tab w:val="center" w:pos="4536"/>
        <w:tab w:val="right" w:pos="9072"/>
      </w:tabs>
      <w:spacing w:after="0" w:line="240" w:lineRule="auto"/>
      <w:ind w:firstLine="0"/>
    </w:pPr>
    <w:rPr>
      <w:rFonts w:asciiTheme="minorHAnsi" w:hAnsiTheme="minorHAnsi"/>
    </w:rPr>
  </w:style>
  <w:style w:type="character" w:customStyle="1" w:styleId="VoettekstChar">
    <w:name w:val="Voettekst Char"/>
    <w:basedOn w:val="Standaardalinea-lettertype"/>
    <w:link w:val="Voettekst"/>
    <w:uiPriority w:val="99"/>
    <w:rsid w:val="002763D1"/>
    <w:rPr>
      <w:sz w:val="18"/>
    </w:rPr>
  </w:style>
  <w:style w:type="paragraph" w:styleId="Ballontekst">
    <w:name w:val="Balloon Text"/>
    <w:basedOn w:val="Standaard"/>
    <w:link w:val="BallontekstChar"/>
    <w:semiHidden/>
    <w:unhideWhenUsed/>
    <w:rsid w:val="009351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93517E"/>
    <w:rPr>
      <w:rFonts w:ascii="Tahoma" w:hAnsi="Tahoma" w:cs="Tahoma"/>
      <w:sz w:val="16"/>
      <w:szCs w:val="16"/>
    </w:rPr>
  </w:style>
  <w:style w:type="character" w:styleId="Verwijzingopmerking">
    <w:name w:val="annotation reference"/>
    <w:basedOn w:val="Standaardalinea-lettertype"/>
    <w:uiPriority w:val="99"/>
    <w:semiHidden/>
    <w:unhideWhenUsed/>
    <w:rsid w:val="004909DF"/>
    <w:rPr>
      <w:sz w:val="16"/>
      <w:szCs w:val="16"/>
    </w:rPr>
  </w:style>
  <w:style w:type="paragraph" w:styleId="Tekstopmerking">
    <w:name w:val="annotation text"/>
    <w:basedOn w:val="Standaard"/>
    <w:link w:val="TekstopmerkingChar"/>
    <w:uiPriority w:val="99"/>
    <w:unhideWhenUsed/>
    <w:rsid w:val="004909DF"/>
    <w:pPr>
      <w:spacing w:line="240" w:lineRule="auto"/>
    </w:pPr>
    <w:rPr>
      <w:sz w:val="20"/>
      <w:szCs w:val="20"/>
    </w:rPr>
  </w:style>
  <w:style w:type="character" w:customStyle="1" w:styleId="TekstopmerkingChar">
    <w:name w:val="Tekst opmerking Char"/>
    <w:basedOn w:val="Standaardalinea-lettertype"/>
    <w:link w:val="Tekstopmerking"/>
    <w:uiPriority w:val="99"/>
    <w:rsid w:val="004909DF"/>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4909DF"/>
    <w:rPr>
      <w:b/>
      <w:bCs/>
    </w:rPr>
  </w:style>
  <w:style w:type="character" w:customStyle="1" w:styleId="OnderwerpvanopmerkingChar">
    <w:name w:val="Onderwerp van opmerking Char"/>
    <w:basedOn w:val="TekstopmerkingChar"/>
    <w:link w:val="Onderwerpvanopmerking"/>
    <w:uiPriority w:val="99"/>
    <w:semiHidden/>
    <w:rsid w:val="004909DF"/>
    <w:rPr>
      <w:rFonts w:ascii="Verdana" w:hAnsi="Verdana"/>
      <w:b/>
      <w:bCs/>
      <w:sz w:val="20"/>
      <w:szCs w:val="20"/>
    </w:rPr>
  </w:style>
  <w:style w:type="paragraph" w:styleId="Kopvaninhoudsopgave">
    <w:name w:val="TOC Heading"/>
    <w:basedOn w:val="Kop1"/>
    <w:next w:val="Standaard"/>
    <w:uiPriority w:val="39"/>
    <w:unhideWhenUsed/>
    <w:rsid w:val="00965F01"/>
    <w:pPr>
      <w:keepNext/>
      <w:keepLines/>
      <w:numPr>
        <w:numId w:val="0"/>
      </w:numPr>
      <w:autoSpaceDE/>
      <w:autoSpaceDN/>
      <w:adjustRightInd/>
      <w:spacing w:before="240" w:after="0" w:line="259" w:lineRule="auto"/>
      <w:outlineLvl w:val="9"/>
    </w:pPr>
    <w:rPr>
      <w:rFonts w:asciiTheme="majorHAnsi" w:eastAsiaTheme="majorEastAsia" w:hAnsiTheme="majorHAnsi" w:cstheme="majorBidi"/>
      <w:b/>
      <w:bCs w:val="0"/>
      <w:color w:val="365F91" w:themeColor="accent1" w:themeShade="BF"/>
      <w:szCs w:val="32"/>
      <w:lang w:eastAsia="nl-NL"/>
    </w:rPr>
  </w:style>
  <w:style w:type="paragraph" w:styleId="Inhopg1">
    <w:name w:val="toc 1"/>
    <w:basedOn w:val="Standaard"/>
    <w:next w:val="Standaard"/>
    <w:autoRedefine/>
    <w:uiPriority w:val="39"/>
    <w:unhideWhenUsed/>
    <w:rsid w:val="00C703CB"/>
    <w:pPr>
      <w:tabs>
        <w:tab w:val="left" w:pos="851"/>
        <w:tab w:val="right" w:leader="dot" w:pos="9062"/>
      </w:tabs>
      <w:spacing w:before="100" w:after="0" w:line="280" w:lineRule="atLeast"/>
      <w:ind w:firstLine="0"/>
    </w:pPr>
  </w:style>
  <w:style w:type="paragraph" w:styleId="Inhopg2">
    <w:name w:val="toc 2"/>
    <w:basedOn w:val="Standaard"/>
    <w:next w:val="Standaard"/>
    <w:autoRedefine/>
    <w:uiPriority w:val="39"/>
    <w:unhideWhenUsed/>
    <w:rsid w:val="00C703CB"/>
    <w:pPr>
      <w:tabs>
        <w:tab w:val="left" w:pos="851"/>
        <w:tab w:val="right" w:leader="dot" w:pos="9062"/>
      </w:tabs>
      <w:spacing w:before="100" w:after="0" w:line="280" w:lineRule="atLeast"/>
      <w:ind w:firstLine="0"/>
    </w:pPr>
  </w:style>
  <w:style w:type="paragraph" w:styleId="Inhopg3">
    <w:name w:val="toc 3"/>
    <w:basedOn w:val="Standaard"/>
    <w:next w:val="Standaard"/>
    <w:autoRedefine/>
    <w:uiPriority w:val="39"/>
    <w:unhideWhenUsed/>
    <w:rsid w:val="00E8516D"/>
    <w:pPr>
      <w:tabs>
        <w:tab w:val="left" w:pos="851"/>
        <w:tab w:val="right" w:leader="dot" w:pos="9062"/>
      </w:tabs>
      <w:spacing w:before="100" w:after="0" w:line="280" w:lineRule="atLeast"/>
      <w:ind w:firstLine="0"/>
    </w:pPr>
    <w:rPr>
      <w:rFonts w:eastAsia="Times New Roman" w:cs="Arial"/>
      <w:lang w:eastAsia="nl-NL"/>
    </w:rPr>
  </w:style>
  <w:style w:type="character" w:styleId="Hyperlink">
    <w:name w:val="Hyperlink"/>
    <w:basedOn w:val="Standaardalinea-lettertype"/>
    <w:uiPriority w:val="99"/>
    <w:unhideWhenUsed/>
    <w:rsid w:val="00965F01"/>
    <w:rPr>
      <w:color w:val="0000FF" w:themeColor="hyperlink"/>
      <w:u w:val="single"/>
    </w:rPr>
  </w:style>
  <w:style w:type="paragraph" w:styleId="Inhopg4">
    <w:name w:val="toc 4"/>
    <w:basedOn w:val="Standaard"/>
    <w:next w:val="Standaard"/>
    <w:autoRedefine/>
    <w:uiPriority w:val="39"/>
    <w:unhideWhenUsed/>
    <w:rsid w:val="00491E3E"/>
    <w:pPr>
      <w:spacing w:after="100" w:line="259" w:lineRule="auto"/>
      <w:ind w:left="660" w:firstLine="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491E3E"/>
    <w:pPr>
      <w:spacing w:after="100" w:line="259" w:lineRule="auto"/>
      <w:ind w:left="880" w:firstLine="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491E3E"/>
    <w:pPr>
      <w:spacing w:after="100" w:line="259" w:lineRule="auto"/>
      <w:ind w:left="1100" w:firstLine="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491E3E"/>
    <w:pPr>
      <w:spacing w:after="100" w:line="259" w:lineRule="auto"/>
      <w:ind w:left="1320" w:firstLine="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491E3E"/>
    <w:pPr>
      <w:spacing w:after="100" w:line="259" w:lineRule="auto"/>
      <w:ind w:left="1540" w:firstLine="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491E3E"/>
    <w:pPr>
      <w:spacing w:after="100" w:line="259" w:lineRule="auto"/>
      <w:ind w:left="1760" w:firstLine="0"/>
    </w:pPr>
    <w:rPr>
      <w:rFonts w:asciiTheme="minorHAnsi" w:eastAsiaTheme="minorEastAsia" w:hAnsiTheme="minorHAnsi"/>
      <w:sz w:val="22"/>
      <w:lang w:eastAsia="nl-NL"/>
    </w:rPr>
  </w:style>
  <w:style w:type="table" w:customStyle="1" w:styleId="Rastertabel4-Accent11">
    <w:name w:val="Rastertabel 4 - Accent 11"/>
    <w:basedOn w:val="Standaardtabel"/>
    <w:uiPriority w:val="49"/>
    <w:rsid w:val="007419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5A0174"/>
    <w:pPr>
      <w:spacing w:after="200" w:line="240" w:lineRule="auto"/>
    </w:pPr>
    <w:rPr>
      <w:i/>
      <w:iCs/>
      <w:color w:val="1F497D" w:themeColor="text2"/>
      <w:szCs w:val="18"/>
    </w:rPr>
  </w:style>
  <w:style w:type="paragraph" w:styleId="Koptekst">
    <w:name w:val="header"/>
    <w:basedOn w:val="Standaard"/>
    <w:link w:val="KoptekstChar"/>
    <w:uiPriority w:val="99"/>
    <w:unhideWhenUsed/>
    <w:rsid w:val="00EA1E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1EDA"/>
    <w:rPr>
      <w:rFonts w:ascii="Verdana" w:hAnsi="Verdana"/>
      <w:sz w:val="18"/>
    </w:rPr>
  </w:style>
  <w:style w:type="paragraph" w:styleId="Titel">
    <w:name w:val="Title"/>
    <w:basedOn w:val="Standaard"/>
    <w:next w:val="Standaard"/>
    <w:link w:val="TitelChar"/>
    <w:uiPriority w:val="10"/>
    <w:qFormat/>
    <w:rsid w:val="00601EC2"/>
    <w:pPr>
      <w:spacing w:after="240" w:line="240" w:lineRule="auto"/>
      <w:ind w:firstLine="0"/>
    </w:pPr>
    <w:rPr>
      <w:rFonts w:ascii="Calibri Light" w:eastAsia="Times New Roman" w:hAnsi="Calibri Light" w:cs="Calibri Light"/>
      <w:bCs/>
      <w:color w:val="4F81BD" w:themeColor="accent1"/>
      <w:kern w:val="28"/>
      <w:sz w:val="56"/>
      <w:szCs w:val="32"/>
      <w:lang w:eastAsia="nl-NL"/>
    </w:rPr>
  </w:style>
  <w:style w:type="character" w:customStyle="1" w:styleId="TitelChar">
    <w:name w:val="Titel Char"/>
    <w:basedOn w:val="Standaardalinea-lettertype"/>
    <w:link w:val="Titel"/>
    <w:uiPriority w:val="10"/>
    <w:rsid w:val="00601EC2"/>
    <w:rPr>
      <w:rFonts w:ascii="Calibri Light" w:eastAsia="Times New Roman" w:hAnsi="Calibri Light" w:cs="Calibri Light"/>
      <w:bCs/>
      <w:color w:val="4F81BD" w:themeColor="accent1"/>
      <w:kern w:val="28"/>
      <w:sz w:val="56"/>
      <w:szCs w:val="32"/>
      <w:lang w:eastAsia="nl-NL"/>
    </w:rPr>
  </w:style>
  <w:style w:type="paragraph" w:customStyle="1" w:styleId="Standaardgeenafstand">
    <w:name w:val="Standaard geen afstand"/>
    <w:basedOn w:val="Standaardtekstrapport"/>
    <w:link w:val="StandaardgeenafstandChar"/>
    <w:rsid w:val="007F6904"/>
  </w:style>
  <w:style w:type="character" w:customStyle="1" w:styleId="StandaardgeenafstandChar">
    <w:name w:val="Standaard geen afstand Char"/>
    <w:basedOn w:val="Standaardalinea-lettertype"/>
    <w:link w:val="Standaardgeenafstand"/>
    <w:rsid w:val="007F6904"/>
    <w:rPr>
      <w:rFonts w:ascii="Calibri" w:hAnsi="Calibri"/>
    </w:rPr>
  </w:style>
  <w:style w:type="character" w:customStyle="1" w:styleId="Kop5Char">
    <w:name w:val="Kop 5 Char"/>
    <w:aliases w:val="Kop 1 Bijlage Char"/>
    <w:basedOn w:val="Standaardalinea-lettertype"/>
    <w:link w:val="Kop5"/>
    <w:uiPriority w:val="9"/>
    <w:rsid w:val="007F6904"/>
    <w:rPr>
      <w:rFonts w:ascii="Calibri Light" w:hAnsi="Calibri Light" w:cs="Helvetica"/>
      <w:bCs/>
      <w:color w:val="4F81BD" w:themeColor="accent1"/>
      <w:sz w:val="32"/>
      <w:szCs w:val="32"/>
      <w:lang w:val="en-US"/>
    </w:rPr>
  </w:style>
  <w:style w:type="character" w:customStyle="1" w:styleId="Kop6Char">
    <w:name w:val="Kop 6 Char"/>
    <w:basedOn w:val="Standaardalinea-lettertype"/>
    <w:link w:val="Kop6"/>
    <w:uiPriority w:val="9"/>
    <w:rsid w:val="00664BAA"/>
    <w:rPr>
      <w:rFonts w:ascii="Verdana" w:hAnsi="Verdana"/>
      <w:b/>
      <w:color w:val="4F81BD" w:themeColor="accent1"/>
      <w:sz w:val="20"/>
    </w:rPr>
  </w:style>
  <w:style w:type="character" w:styleId="Subtielebenadrukking">
    <w:name w:val="Subtle Emphasis"/>
    <w:basedOn w:val="Standaardalinea-lettertype"/>
    <w:uiPriority w:val="19"/>
    <w:rsid w:val="000F3A5A"/>
    <w:rPr>
      <w:i/>
      <w:iCs/>
      <w:color w:val="404040" w:themeColor="text1" w:themeTint="BF"/>
    </w:rPr>
  </w:style>
  <w:style w:type="paragraph" w:styleId="Voetnoottekst">
    <w:name w:val="footnote text"/>
    <w:basedOn w:val="Standaard"/>
    <w:link w:val="VoetnoottekstChar"/>
    <w:uiPriority w:val="99"/>
    <w:semiHidden/>
    <w:unhideWhenUsed/>
    <w:rsid w:val="00066E0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66E08"/>
    <w:rPr>
      <w:rFonts w:ascii="Verdana" w:hAnsi="Verdana"/>
      <w:sz w:val="20"/>
      <w:szCs w:val="20"/>
    </w:rPr>
  </w:style>
  <w:style w:type="character" w:styleId="Voetnootmarkering">
    <w:name w:val="footnote reference"/>
    <w:basedOn w:val="Standaardalinea-lettertype"/>
    <w:uiPriority w:val="99"/>
    <w:semiHidden/>
    <w:unhideWhenUsed/>
    <w:rsid w:val="00066E08"/>
    <w:rPr>
      <w:vertAlign w:val="superscript"/>
    </w:rPr>
  </w:style>
  <w:style w:type="paragraph" w:styleId="Revisie">
    <w:name w:val="Revision"/>
    <w:hidden/>
    <w:uiPriority w:val="99"/>
    <w:semiHidden/>
    <w:rsid w:val="002F369E"/>
    <w:pPr>
      <w:spacing w:after="0" w:line="240" w:lineRule="auto"/>
    </w:pPr>
    <w:rPr>
      <w:rFonts w:ascii="Verdana" w:hAnsi="Verdana"/>
      <w:sz w:val="18"/>
    </w:rPr>
  </w:style>
  <w:style w:type="paragraph" w:styleId="Normaalweb">
    <w:name w:val="Normal (Web)"/>
    <w:basedOn w:val="Standaard"/>
    <w:uiPriority w:val="99"/>
    <w:semiHidden/>
    <w:unhideWhenUsed/>
    <w:rsid w:val="002F369E"/>
    <w:pPr>
      <w:spacing w:before="100" w:beforeAutospacing="1" w:after="100" w:afterAutospacing="1" w:line="240" w:lineRule="auto"/>
      <w:ind w:firstLine="0"/>
    </w:pPr>
    <w:rPr>
      <w:rFonts w:ascii="Times New Roman" w:eastAsiaTheme="minorEastAsia" w:hAnsi="Times New Roman" w:cs="Times New Roman"/>
      <w:sz w:val="24"/>
      <w:szCs w:val="24"/>
      <w:lang w:eastAsia="nl-NL"/>
    </w:rPr>
  </w:style>
  <w:style w:type="paragraph" w:customStyle="1" w:styleId="Ambientstandaardtekst">
    <w:name w:val="Ambient standaard tekst"/>
    <w:basedOn w:val="Geenafstand"/>
    <w:link w:val="AmbientstandaardtekstChar"/>
    <w:rsid w:val="00936452"/>
    <w:pPr>
      <w:numPr>
        <w:numId w:val="0"/>
      </w:numPr>
    </w:pPr>
    <w:rPr>
      <w:szCs w:val="26"/>
    </w:rPr>
  </w:style>
  <w:style w:type="character" w:customStyle="1" w:styleId="AmbientstandaardtekstChar">
    <w:name w:val="Ambient standaard tekst Char"/>
    <w:basedOn w:val="Standaardalinea-lettertype"/>
    <w:link w:val="Ambientstandaardtekst"/>
    <w:rsid w:val="00936452"/>
    <w:rPr>
      <w:rFonts w:ascii="Verdana" w:hAnsi="Verdana"/>
      <w:sz w:val="18"/>
      <w:szCs w:val="26"/>
    </w:rPr>
  </w:style>
  <w:style w:type="paragraph" w:styleId="Plattetekst2">
    <w:name w:val="Body Text 2"/>
    <w:basedOn w:val="Standaard"/>
    <w:link w:val="Plattetekst2Char"/>
    <w:uiPriority w:val="99"/>
    <w:unhideWhenUsed/>
    <w:rsid w:val="00936452"/>
    <w:pPr>
      <w:spacing w:after="120" w:line="480" w:lineRule="auto"/>
      <w:ind w:firstLine="0"/>
    </w:pPr>
    <w:rPr>
      <w:rFonts w:eastAsia="Times New Roman" w:cs="Times New Roman"/>
      <w:szCs w:val="24"/>
      <w:lang w:eastAsia="nl-NL"/>
    </w:rPr>
  </w:style>
  <w:style w:type="character" w:customStyle="1" w:styleId="Plattetekst2Char">
    <w:name w:val="Platte tekst 2 Char"/>
    <w:basedOn w:val="Standaardalinea-lettertype"/>
    <w:link w:val="Plattetekst2"/>
    <w:uiPriority w:val="99"/>
    <w:rsid w:val="00936452"/>
    <w:rPr>
      <w:rFonts w:ascii="Verdana" w:eastAsia="Times New Roman" w:hAnsi="Verdana" w:cs="Times New Roman"/>
      <w:sz w:val="18"/>
      <w:szCs w:val="24"/>
      <w:lang w:eastAsia="nl-NL"/>
    </w:rPr>
  </w:style>
  <w:style w:type="character" w:styleId="Tekstvantijdelijkeaanduiding">
    <w:name w:val="Placeholder Text"/>
    <w:basedOn w:val="Standaardalinea-lettertype"/>
    <w:uiPriority w:val="99"/>
    <w:semiHidden/>
    <w:rsid w:val="00E54597"/>
    <w:rPr>
      <w:color w:val="808080"/>
    </w:rPr>
  </w:style>
  <w:style w:type="table" w:styleId="Rastertabel4-Accent1">
    <w:name w:val="Grid Table 4 Accent 1"/>
    <w:basedOn w:val="Standaardtabel"/>
    <w:uiPriority w:val="49"/>
    <w:rsid w:val="005E233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chtearcering">
    <w:name w:val="Light Shading"/>
    <w:basedOn w:val="Standaardtabel"/>
    <w:uiPriority w:val="60"/>
    <w:rsid w:val="004E4F5F"/>
    <w:pPr>
      <w:spacing w:after="0" w:line="240" w:lineRule="auto"/>
    </w:pPr>
    <w:rPr>
      <w:rFonts w:eastAsiaTheme="minorEastAsia"/>
      <w:color w:val="000000" w:themeColor="text1" w:themeShade="BF"/>
      <w:sz w:val="24"/>
      <w:szCs w:val="24"/>
      <w:lang w:val="en-US"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ArcadisBulletOrange">
    <w:name w:val="Arcadis_BulletOrange"/>
    <w:basedOn w:val="Geenlijst"/>
    <w:uiPriority w:val="99"/>
    <w:rsid w:val="00C516A9"/>
    <w:pPr>
      <w:numPr>
        <w:numId w:val="2"/>
      </w:numPr>
    </w:pPr>
  </w:style>
  <w:style w:type="paragraph" w:customStyle="1" w:styleId="ArcadisListBulletOrange">
    <w:name w:val="Arcadis_ListBulletOrange"/>
    <w:basedOn w:val="Standaard"/>
    <w:rsid w:val="00C516A9"/>
    <w:pPr>
      <w:numPr>
        <w:numId w:val="3"/>
      </w:numPr>
      <w:spacing w:line="240" w:lineRule="atLeast"/>
      <w:contextualSpacing/>
      <w:jc w:val="both"/>
    </w:pPr>
    <w:rPr>
      <w:rFonts w:asciiTheme="minorHAnsi" w:hAnsiTheme="minorHAnsi"/>
      <w:color w:val="000000" w:themeColor="text1"/>
      <w:sz w:val="20"/>
      <w:szCs w:val="20"/>
    </w:rPr>
  </w:style>
  <w:style w:type="paragraph" w:styleId="Ondertitel">
    <w:name w:val="Subtitle"/>
    <w:basedOn w:val="Standaard"/>
    <w:next w:val="Standaard"/>
    <w:link w:val="OndertitelChar"/>
    <w:uiPriority w:val="11"/>
    <w:qFormat/>
    <w:rsid w:val="00601EC2"/>
    <w:pPr>
      <w:numPr>
        <w:ilvl w:val="1"/>
      </w:numPr>
      <w:spacing w:before="240" w:after="160"/>
      <w:ind w:firstLine="284"/>
      <w:jc w:val="center"/>
    </w:pPr>
    <w:rPr>
      <w:rFonts w:ascii="Calibri Light" w:eastAsiaTheme="minorEastAsia" w:hAnsi="Calibri Light" w:cs="Calibri Light"/>
      <w:b/>
      <w:noProof/>
      <w:color w:val="4F81BD" w:themeColor="accent1"/>
      <w:spacing w:val="15"/>
      <w:sz w:val="24"/>
    </w:rPr>
  </w:style>
  <w:style w:type="character" w:customStyle="1" w:styleId="OndertitelChar">
    <w:name w:val="Ondertitel Char"/>
    <w:basedOn w:val="Standaardalinea-lettertype"/>
    <w:link w:val="Ondertitel"/>
    <w:uiPriority w:val="11"/>
    <w:rsid w:val="00601EC2"/>
    <w:rPr>
      <w:rFonts w:ascii="Calibri Light" w:eastAsiaTheme="minorEastAsia" w:hAnsi="Calibri Light" w:cs="Calibri Light"/>
      <w:b/>
      <w:noProof/>
      <w:color w:val="4F81BD" w:themeColor="accent1"/>
      <w:spacing w:val="15"/>
      <w:sz w:val="24"/>
    </w:rPr>
  </w:style>
  <w:style w:type="table" w:styleId="Kleurrijkelijst-accent1">
    <w:name w:val="Colorful List Accent 1"/>
    <w:basedOn w:val="Standaardtabel"/>
    <w:uiPriority w:val="72"/>
    <w:unhideWhenUsed/>
    <w:rsid w:val="004767AB"/>
    <w:pPr>
      <w:spacing w:after="0" w:line="240" w:lineRule="auto"/>
    </w:pPr>
    <w:rPr>
      <w:rFonts w:ascii="Times New Roman" w:eastAsia="Times New Roman" w:hAnsi="Times New Roman" w:cs="Times New Roman"/>
      <w:color w:val="000000" w:themeColor="text1"/>
      <w:sz w:val="20"/>
      <w:szCs w:val="20"/>
      <w:lang w:eastAsia="zh-TW"/>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Onopgelostemelding">
    <w:name w:val="Unresolved Mention"/>
    <w:basedOn w:val="Standaardalinea-lettertype"/>
    <w:uiPriority w:val="99"/>
    <w:semiHidden/>
    <w:unhideWhenUsed/>
    <w:rsid w:val="008D26CE"/>
    <w:rPr>
      <w:color w:val="605E5C"/>
      <w:shd w:val="clear" w:color="auto" w:fill="E1DFDD"/>
    </w:rPr>
  </w:style>
  <w:style w:type="paragraph" w:customStyle="1" w:styleId="Geenafstand1">
    <w:name w:val="Geen afstand1"/>
    <w:rsid w:val="00A749DC"/>
    <w:pPr>
      <w:spacing w:after="120" w:line="240" w:lineRule="auto"/>
    </w:pPr>
    <w:rPr>
      <w:rFonts w:ascii="Calibri" w:eastAsia="Times New Roman" w:hAnsi="Calibri" w:cs="Times New Roman"/>
      <w:lang w:bidi="en-US"/>
    </w:rPr>
  </w:style>
  <w:style w:type="paragraph" w:customStyle="1" w:styleId="paragraph">
    <w:name w:val="paragraph"/>
    <w:basedOn w:val="Standaard"/>
    <w:rsid w:val="00A21F44"/>
    <w:pPr>
      <w:spacing w:before="100" w:beforeAutospacing="1" w:after="100" w:afterAutospacing="1" w:line="240" w:lineRule="auto"/>
      <w:ind w:firstLine="0"/>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21F44"/>
  </w:style>
  <w:style w:type="character" w:customStyle="1" w:styleId="eop">
    <w:name w:val="eop"/>
    <w:basedOn w:val="Standaardalinea-lettertype"/>
    <w:rsid w:val="00A21F44"/>
  </w:style>
  <w:style w:type="paragraph" w:customStyle="1" w:styleId="Standaardtekstrapport0">
    <w:name w:val="Standaardtekst rapport"/>
    <w:basedOn w:val="Standaard"/>
    <w:link w:val="StandaardtekstrapportChar"/>
    <w:qFormat/>
    <w:rsid w:val="00F12DFF"/>
    <w:pPr>
      <w:spacing w:after="0"/>
      <w:ind w:firstLine="0"/>
    </w:pPr>
  </w:style>
  <w:style w:type="character" w:customStyle="1" w:styleId="StandaardtekstrapportChar">
    <w:name w:val="Standaardtekst rapport Char"/>
    <w:basedOn w:val="Standaardalinea-lettertype"/>
    <w:link w:val="Standaardtekstrapport0"/>
    <w:rsid w:val="00F12DFF"/>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4204">
      <w:bodyDiv w:val="1"/>
      <w:marLeft w:val="0"/>
      <w:marRight w:val="0"/>
      <w:marTop w:val="0"/>
      <w:marBottom w:val="0"/>
      <w:divBdr>
        <w:top w:val="none" w:sz="0" w:space="0" w:color="auto"/>
        <w:left w:val="none" w:sz="0" w:space="0" w:color="auto"/>
        <w:bottom w:val="none" w:sz="0" w:space="0" w:color="auto"/>
        <w:right w:val="none" w:sz="0" w:space="0" w:color="auto"/>
      </w:divBdr>
    </w:div>
    <w:div w:id="236088673">
      <w:bodyDiv w:val="1"/>
      <w:marLeft w:val="0"/>
      <w:marRight w:val="0"/>
      <w:marTop w:val="0"/>
      <w:marBottom w:val="0"/>
      <w:divBdr>
        <w:top w:val="none" w:sz="0" w:space="0" w:color="auto"/>
        <w:left w:val="none" w:sz="0" w:space="0" w:color="auto"/>
        <w:bottom w:val="none" w:sz="0" w:space="0" w:color="auto"/>
        <w:right w:val="none" w:sz="0" w:space="0" w:color="auto"/>
      </w:divBdr>
    </w:div>
    <w:div w:id="252054276">
      <w:bodyDiv w:val="1"/>
      <w:marLeft w:val="0"/>
      <w:marRight w:val="0"/>
      <w:marTop w:val="0"/>
      <w:marBottom w:val="0"/>
      <w:divBdr>
        <w:top w:val="none" w:sz="0" w:space="0" w:color="auto"/>
        <w:left w:val="none" w:sz="0" w:space="0" w:color="auto"/>
        <w:bottom w:val="none" w:sz="0" w:space="0" w:color="auto"/>
        <w:right w:val="none" w:sz="0" w:space="0" w:color="auto"/>
      </w:divBdr>
    </w:div>
    <w:div w:id="315498036">
      <w:bodyDiv w:val="1"/>
      <w:marLeft w:val="0"/>
      <w:marRight w:val="0"/>
      <w:marTop w:val="0"/>
      <w:marBottom w:val="0"/>
      <w:divBdr>
        <w:top w:val="none" w:sz="0" w:space="0" w:color="auto"/>
        <w:left w:val="none" w:sz="0" w:space="0" w:color="auto"/>
        <w:bottom w:val="none" w:sz="0" w:space="0" w:color="auto"/>
        <w:right w:val="none" w:sz="0" w:space="0" w:color="auto"/>
      </w:divBdr>
    </w:div>
    <w:div w:id="370501924">
      <w:bodyDiv w:val="1"/>
      <w:marLeft w:val="0"/>
      <w:marRight w:val="0"/>
      <w:marTop w:val="0"/>
      <w:marBottom w:val="0"/>
      <w:divBdr>
        <w:top w:val="none" w:sz="0" w:space="0" w:color="auto"/>
        <w:left w:val="none" w:sz="0" w:space="0" w:color="auto"/>
        <w:bottom w:val="none" w:sz="0" w:space="0" w:color="auto"/>
        <w:right w:val="none" w:sz="0" w:space="0" w:color="auto"/>
      </w:divBdr>
    </w:div>
    <w:div w:id="393353587">
      <w:bodyDiv w:val="1"/>
      <w:marLeft w:val="0"/>
      <w:marRight w:val="0"/>
      <w:marTop w:val="0"/>
      <w:marBottom w:val="0"/>
      <w:divBdr>
        <w:top w:val="none" w:sz="0" w:space="0" w:color="auto"/>
        <w:left w:val="none" w:sz="0" w:space="0" w:color="auto"/>
        <w:bottom w:val="none" w:sz="0" w:space="0" w:color="auto"/>
        <w:right w:val="none" w:sz="0" w:space="0" w:color="auto"/>
      </w:divBdr>
    </w:div>
    <w:div w:id="445388805">
      <w:bodyDiv w:val="1"/>
      <w:marLeft w:val="0"/>
      <w:marRight w:val="0"/>
      <w:marTop w:val="0"/>
      <w:marBottom w:val="0"/>
      <w:divBdr>
        <w:top w:val="none" w:sz="0" w:space="0" w:color="auto"/>
        <w:left w:val="none" w:sz="0" w:space="0" w:color="auto"/>
        <w:bottom w:val="none" w:sz="0" w:space="0" w:color="auto"/>
        <w:right w:val="none" w:sz="0" w:space="0" w:color="auto"/>
      </w:divBdr>
    </w:div>
    <w:div w:id="480779370">
      <w:bodyDiv w:val="1"/>
      <w:marLeft w:val="0"/>
      <w:marRight w:val="0"/>
      <w:marTop w:val="0"/>
      <w:marBottom w:val="0"/>
      <w:divBdr>
        <w:top w:val="none" w:sz="0" w:space="0" w:color="auto"/>
        <w:left w:val="none" w:sz="0" w:space="0" w:color="auto"/>
        <w:bottom w:val="none" w:sz="0" w:space="0" w:color="auto"/>
        <w:right w:val="none" w:sz="0" w:space="0" w:color="auto"/>
      </w:divBdr>
    </w:div>
    <w:div w:id="482045916">
      <w:bodyDiv w:val="1"/>
      <w:marLeft w:val="0"/>
      <w:marRight w:val="0"/>
      <w:marTop w:val="0"/>
      <w:marBottom w:val="0"/>
      <w:divBdr>
        <w:top w:val="none" w:sz="0" w:space="0" w:color="auto"/>
        <w:left w:val="none" w:sz="0" w:space="0" w:color="auto"/>
        <w:bottom w:val="none" w:sz="0" w:space="0" w:color="auto"/>
        <w:right w:val="none" w:sz="0" w:space="0" w:color="auto"/>
      </w:divBdr>
      <w:divsChild>
        <w:div w:id="71852660">
          <w:marLeft w:val="0"/>
          <w:marRight w:val="0"/>
          <w:marTop w:val="0"/>
          <w:marBottom w:val="0"/>
          <w:divBdr>
            <w:top w:val="none" w:sz="0" w:space="0" w:color="auto"/>
            <w:left w:val="none" w:sz="0" w:space="0" w:color="auto"/>
            <w:bottom w:val="none" w:sz="0" w:space="0" w:color="auto"/>
            <w:right w:val="none" w:sz="0" w:space="0" w:color="auto"/>
          </w:divBdr>
          <w:divsChild>
            <w:div w:id="904805000">
              <w:marLeft w:val="0"/>
              <w:marRight w:val="0"/>
              <w:marTop w:val="0"/>
              <w:marBottom w:val="0"/>
              <w:divBdr>
                <w:top w:val="none" w:sz="0" w:space="0" w:color="auto"/>
                <w:left w:val="none" w:sz="0" w:space="0" w:color="auto"/>
                <w:bottom w:val="none" w:sz="0" w:space="0" w:color="auto"/>
                <w:right w:val="none" w:sz="0" w:space="0" w:color="auto"/>
              </w:divBdr>
            </w:div>
          </w:divsChild>
        </w:div>
        <w:div w:id="265891204">
          <w:marLeft w:val="0"/>
          <w:marRight w:val="0"/>
          <w:marTop w:val="0"/>
          <w:marBottom w:val="0"/>
          <w:divBdr>
            <w:top w:val="none" w:sz="0" w:space="0" w:color="auto"/>
            <w:left w:val="none" w:sz="0" w:space="0" w:color="auto"/>
            <w:bottom w:val="none" w:sz="0" w:space="0" w:color="auto"/>
            <w:right w:val="none" w:sz="0" w:space="0" w:color="auto"/>
          </w:divBdr>
          <w:divsChild>
            <w:div w:id="1326013156">
              <w:marLeft w:val="0"/>
              <w:marRight w:val="0"/>
              <w:marTop w:val="0"/>
              <w:marBottom w:val="0"/>
              <w:divBdr>
                <w:top w:val="none" w:sz="0" w:space="0" w:color="auto"/>
                <w:left w:val="none" w:sz="0" w:space="0" w:color="auto"/>
                <w:bottom w:val="none" w:sz="0" w:space="0" w:color="auto"/>
                <w:right w:val="none" w:sz="0" w:space="0" w:color="auto"/>
              </w:divBdr>
              <w:divsChild>
                <w:div w:id="9428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70256">
          <w:marLeft w:val="0"/>
          <w:marRight w:val="0"/>
          <w:marTop w:val="0"/>
          <w:marBottom w:val="0"/>
          <w:divBdr>
            <w:top w:val="none" w:sz="0" w:space="0" w:color="auto"/>
            <w:left w:val="none" w:sz="0" w:space="0" w:color="auto"/>
            <w:bottom w:val="none" w:sz="0" w:space="0" w:color="auto"/>
            <w:right w:val="none" w:sz="0" w:space="0" w:color="auto"/>
          </w:divBdr>
          <w:divsChild>
            <w:div w:id="728923169">
              <w:marLeft w:val="0"/>
              <w:marRight w:val="0"/>
              <w:marTop w:val="0"/>
              <w:marBottom w:val="0"/>
              <w:divBdr>
                <w:top w:val="none" w:sz="0" w:space="0" w:color="auto"/>
                <w:left w:val="none" w:sz="0" w:space="0" w:color="auto"/>
                <w:bottom w:val="none" w:sz="0" w:space="0" w:color="auto"/>
                <w:right w:val="none" w:sz="0" w:space="0" w:color="auto"/>
              </w:divBdr>
              <w:divsChild>
                <w:div w:id="13848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7255">
          <w:marLeft w:val="0"/>
          <w:marRight w:val="0"/>
          <w:marTop w:val="0"/>
          <w:marBottom w:val="0"/>
          <w:divBdr>
            <w:top w:val="none" w:sz="0" w:space="0" w:color="auto"/>
            <w:left w:val="none" w:sz="0" w:space="0" w:color="auto"/>
            <w:bottom w:val="none" w:sz="0" w:space="0" w:color="auto"/>
            <w:right w:val="none" w:sz="0" w:space="0" w:color="auto"/>
          </w:divBdr>
          <w:divsChild>
            <w:div w:id="1059671673">
              <w:marLeft w:val="0"/>
              <w:marRight w:val="0"/>
              <w:marTop w:val="0"/>
              <w:marBottom w:val="0"/>
              <w:divBdr>
                <w:top w:val="none" w:sz="0" w:space="0" w:color="auto"/>
                <w:left w:val="none" w:sz="0" w:space="0" w:color="auto"/>
                <w:bottom w:val="none" w:sz="0" w:space="0" w:color="auto"/>
                <w:right w:val="none" w:sz="0" w:space="0" w:color="auto"/>
              </w:divBdr>
            </w:div>
          </w:divsChild>
        </w:div>
        <w:div w:id="649988099">
          <w:marLeft w:val="0"/>
          <w:marRight w:val="0"/>
          <w:marTop w:val="0"/>
          <w:marBottom w:val="0"/>
          <w:divBdr>
            <w:top w:val="none" w:sz="0" w:space="0" w:color="auto"/>
            <w:left w:val="none" w:sz="0" w:space="0" w:color="auto"/>
            <w:bottom w:val="none" w:sz="0" w:space="0" w:color="auto"/>
            <w:right w:val="none" w:sz="0" w:space="0" w:color="auto"/>
          </w:divBdr>
          <w:divsChild>
            <w:div w:id="981539085">
              <w:marLeft w:val="0"/>
              <w:marRight w:val="0"/>
              <w:marTop w:val="0"/>
              <w:marBottom w:val="0"/>
              <w:divBdr>
                <w:top w:val="none" w:sz="0" w:space="0" w:color="auto"/>
                <w:left w:val="none" w:sz="0" w:space="0" w:color="auto"/>
                <w:bottom w:val="none" w:sz="0" w:space="0" w:color="auto"/>
                <w:right w:val="none" w:sz="0" w:space="0" w:color="auto"/>
              </w:divBdr>
            </w:div>
          </w:divsChild>
        </w:div>
        <w:div w:id="760494152">
          <w:marLeft w:val="0"/>
          <w:marRight w:val="0"/>
          <w:marTop w:val="0"/>
          <w:marBottom w:val="0"/>
          <w:divBdr>
            <w:top w:val="none" w:sz="0" w:space="0" w:color="auto"/>
            <w:left w:val="none" w:sz="0" w:space="0" w:color="auto"/>
            <w:bottom w:val="none" w:sz="0" w:space="0" w:color="auto"/>
            <w:right w:val="none" w:sz="0" w:space="0" w:color="auto"/>
          </w:divBdr>
          <w:divsChild>
            <w:div w:id="21323600">
              <w:marLeft w:val="0"/>
              <w:marRight w:val="0"/>
              <w:marTop w:val="0"/>
              <w:marBottom w:val="0"/>
              <w:divBdr>
                <w:top w:val="none" w:sz="0" w:space="0" w:color="auto"/>
                <w:left w:val="none" w:sz="0" w:space="0" w:color="auto"/>
                <w:bottom w:val="none" w:sz="0" w:space="0" w:color="auto"/>
                <w:right w:val="none" w:sz="0" w:space="0" w:color="auto"/>
              </w:divBdr>
            </w:div>
          </w:divsChild>
        </w:div>
        <w:div w:id="858203278">
          <w:marLeft w:val="0"/>
          <w:marRight w:val="0"/>
          <w:marTop w:val="0"/>
          <w:marBottom w:val="0"/>
          <w:divBdr>
            <w:top w:val="none" w:sz="0" w:space="0" w:color="auto"/>
            <w:left w:val="none" w:sz="0" w:space="0" w:color="auto"/>
            <w:bottom w:val="none" w:sz="0" w:space="0" w:color="auto"/>
            <w:right w:val="none" w:sz="0" w:space="0" w:color="auto"/>
          </w:divBdr>
          <w:divsChild>
            <w:div w:id="1469665720">
              <w:marLeft w:val="0"/>
              <w:marRight w:val="0"/>
              <w:marTop w:val="0"/>
              <w:marBottom w:val="0"/>
              <w:divBdr>
                <w:top w:val="none" w:sz="0" w:space="0" w:color="auto"/>
                <w:left w:val="none" w:sz="0" w:space="0" w:color="auto"/>
                <w:bottom w:val="none" w:sz="0" w:space="0" w:color="auto"/>
                <w:right w:val="none" w:sz="0" w:space="0" w:color="auto"/>
              </w:divBdr>
              <w:divsChild>
                <w:div w:id="9091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25785">
          <w:marLeft w:val="0"/>
          <w:marRight w:val="0"/>
          <w:marTop w:val="0"/>
          <w:marBottom w:val="0"/>
          <w:divBdr>
            <w:top w:val="none" w:sz="0" w:space="0" w:color="auto"/>
            <w:left w:val="none" w:sz="0" w:space="0" w:color="auto"/>
            <w:bottom w:val="none" w:sz="0" w:space="0" w:color="auto"/>
            <w:right w:val="none" w:sz="0" w:space="0" w:color="auto"/>
          </w:divBdr>
          <w:divsChild>
            <w:div w:id="1887446520">
              <w:marLeft w:val="0"/>
              <w:marRight w:val="0"/>
              <w:marTop w:val="0"/>
              <w:marBottom w:val="0"/>
              <w:divBdr>
                <w:top w:val="none" w:sz="0" w:space="0" w:color="auto"/>
                <w:left w:val="none" w:sz="0" w:space="0" w:color="auto"/>
                <w:bottom w:val="none" w:sz="0" w:space="0" w:color="auto"/>
                <w:right w:val="none" w:sz="0" w:space="0" w:color="auto"/>
              </w:divBdr>
              <w:divsChild>
                <w:div w:id="16766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952">
          <w:marLeft w:val="0"/>
          <w:marRight w:val="0"/>
          <w:marTop w:val="0"/>
          <w:marBottom w:val="0"/>
          <w:divBdr>
            <w:top w:val="none" w:sz="0" w:space="0" w:color="auto"/>
            <w:left w:val="none" w:sz="0" w:space="0" w:color="auto"/>
            <w:bottom w:val="none" w:sz="0" w:space="0" w:color="auto"/>
            <w:right w:val="none" w:sz="0" w:space="0" w:color="auto"/>
          </w:divBdr>
          <w:divsChild>
            <w:div w:id="1260795302">
              <w:marLeft w:val="0"/>
              <w:marRight w:val="0"/>
              <w:marTop w:val="0"/>
              <w:marBottom w:val="0"/>
              <w:divBdr>
                <w:top w:val="none" w:sz="0" w:space="0" w:color="auto"/>
                <w:left w:val="none" w:sz="0" w:space="0" w:color="auto"/>
                <w:bottom w:val="none" w:sz="0" w:space="0" w:color="auto"/>
                <w:right w:val="none" w:sz="0" w:space="0" w:color="auto"/>
              </w:divBdr>
            </w:div>
          </w:divsChild>
        </w:div>
        <w:div w:id="1044912905">
          <w:marLeft w:val="0"/>
          <w:marRight w:val="0"/>
          <w:marTop w:val="0"/>
          <w:marBottom w:val="0"/>
          <w:divBdr>
            <w:top w:val="none" w:sz="0" w:space="0" w:color="auto"/>
            <w:left w:val="none" w:sz="0" w:space="0" w:color="auto"/>
            <w:bottom w:val="none" w:sz="0" w:space="0" w:color="auto"/>
            <w:right w:val="none" w:sz="0" w:space="0" w:color="auto"/>
          </w:divBdr>
          <w:divsChild>
            <w:div w:id="2322885">
              <w:marLeft w:val="0"/>
              <w:marRight w:val="0"/>
              <w:marTop w:val="0"/>
              <w:marBottom w:val="0"/>
              <w:divBdr>
                <w:top w:val="none" w:sz="0" w:space="0" w:color="auto"/>
                <w:left w:val="none" w:sz="0" w:space="0" w:color="auto"/>
                <w:bottom w:val="none" w:sz="0" w:space="0" w:color="auto"/>
                <w:right w:val="none" w:sz="0" w:space="0" w:color="auto"/>
              </w:divBdr>
            </w:div>
          </w:divsChild>
        </w:div>
        <w:div w:id="1178736687">
          <w:marLeft w:val="0"/>
          <w:marRight w:val="0"/>
          <w:marTop w:val="0"/>
          <w:marBottom w:val="0"/>
          <w:divBdr>
            <w:top w:val="none" w:sz="0" w:space="0" w:color="auto"/>
            <w:left w:val="none" w:sz="0" w:space="0" w:color="auto"/>
            <w:bottom w:val="none" w:sz="0" w:space="0" w:color="auto"/>
            <w:right w:val="none" w:sz="0" w:space="0" w:color="auto"/>
          </w:divBdr>
          <w:divsChild>
            <w:div w:id="137112858">
              <w:marLeft w:val="0"/>
              <w:marRight w:val="0"/>
              <w:marTop w:val="0"/>
              <w:marBottom w:val="0"/>
              <w:divBdr>
                <w:top w:val="none" w:sz="0" w:space="0" w:color="auto"/>
                <w:left w:val="none" w:sz="0" w:space="0" w:color="auto"/>
                <w:bottom w:val="none" w:sz="0" w:space="0" w:color="auto"/>
                <w:right w:val="none" w:sz="0" w:space="0" w:color="auto"/>
              </w:divBdr>
            </w:div>
          </w:divsChild>
        </w:div>
        <w:div w:id="1230966516">
          <w:marLeft w:val="0"/>
          <w:marRight w:val="0"/>
          <w:marTop w:val="0"/>
          <w:marBottom w:val="0"/>
          <w:divBdr>
            <w:top w:val="none" w:sz="0" w:space="0" w:color="auto"/>
            <w:left w:val="none" w:sz="0" w:space="0" w:color="auto"/>
            <w:bottom w:val="none" w:sz="0" w:space="0" w:color="auto"/>
            <w:right w:val="none" w:sz="0" w:space="0" w:color="auto"/>
          </w:divBdr>
          <w:divsChild>
            <w:div w:id="830604737">
              <w:marLeft w:val="0"/>
              <w:marRight w:val="0"/>
              <w:marTop w:val="0"/>
              <w:marBottom w:val="0"/>
              <w:divBdr>
                <w:top w:val="none" w:sz="0" w:space="0" w:color="auto"/>
                <w:left w:val="none" w:sz="0" w:space="0" w:color="auto"/>
                <w:bottom w:val="none" w:sz="0" w:space="0" w:color="auto"/>
                <w:right w:val="none" w:sz="0" w:space="0" w:color="auto"/>
              </w:divBdr>
              <w:divsChild>
                <w:div w:id="10728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20829">
          <w:marLeft w:val="0"/>
          <w:marRight w:val="0"/>
          <w:marTop w:val="0"/>
          <w:marBottom w:val="0"/>
          <w:divBdr>
            <w:top w:val="none" w:sz="0" w:space="0" w:color="auto"/>
            <w:left w:val="none" w:sz="0" w:space="0" w:color="auto"/>
            <w:bottom w:val="none" w:sz="0" w:space="0" w:color="auto"/>
            <w:right w:val="none" w:sz="0" w:space="0" w:color="auto"/>
          </w:divBdr>
          <w:divsChild>
            <w:div w:id="1743986525">
              <w:marLeft w:val="0"/>
              <w:marRight w:val="0"/>
              <w:marTop w:val="0"/>
              <w:marBottom w:val="0"/>
              <w:divBdr>
                <w:top w:val="none" w:sz="0" w:space="0" w:color="auto"/>
                <w:left w:val="none" w:sz="0" w:space="0" w:color="auto"/>
                <w:bottom w:val="none" w:sz="0" w:space="0" w:color="auto"/>
                <w:right w:val="none" w:sz="0" w:space="0" w:color="auto"/>
              </w:divBdr>
            </w:div>
          </w:divsChild>
        </w:div>
        <w:div w:id="1436629157">
          <w:marLeft w:val="0"/>
          <w:marRight w:val="0"/>
          <w:marTop w:val="0"/>
          <w:marBottom w:val="0"/>
          <w:divBdr>
            <w:top w:val="none" w:sz="0" w:space="0" w:color="auto"/>
            <w:left w:val="none" w:sz="0" w:space="0" w:color="auto"/>
            <w:bottom w:val="none" w:sz="0" w:space="0" w:color="auto"/>
            <w:right w:val="none" w:sz="0" w:space="0" w:color="auto"/>
          </w:divBdr>
          <w:divsChild>
            <w:div w:id="888341169">
              <w:marLeft w:val="0"/>
              <w:marRight w:val="0"/>
              <w:marTop w:val="0"/>
              <w:marBottom w:val="0"/>
              <w:divBdr>
                <w:top w:val="none" w:sz="0" w:space="0" w:color="auto"/>
                <w:left w:val="none" w:sz="0" w:space="0" w:color="auto"/>
                <w:bottom w:val="none" w:sz="0" w:space="0" w:color="auto"/>
                <w:right w:val="none" w:sz="0" w:space="0" w:color="auto"/>
              </w:divBdr>
            </w:div>
          </w:divsChild>
        </w:div>
        <w:div w:id="1479414653">
          <w:marLeft w:val="0"/>
          <w:marRight w:val="0"/>
          <w:marTop w:val="0"/>
          <w:marBottom w:val="0"/>
          <w:divBdr>
            <w:top w:val="none" w:sz="0" w:space="0" w:color="auto"/>
            <w:left w:val="none" w:sz="0" w:space="0" w:color="auto"/>
            <w:bottom w:val="none" w:sz="0" w:space="0" w:color="auto"/>
            <w:right w:val="none" w:sz="0" w:space="0" w:color="auto"/>
          </w:divBdr>
          <w:divsChild>
            <w:div w:id="2062753713">
              <w:marLeft w:val="0"/>
              <w:marRight w:val="0"/>
              <w:marTop w:val="0"/>
              <w:marBottom w:val="0"/>
              <w:divBdr>
                <w:top w:val="none" w:sz="0" w:space="0" w:color="auto"/>
                <w:left w:val="none" w:sz="0" w:space="0" w:color="auto"/>
                <w:bottom w:val="none" w:sz="0" w:space="0" w:color="auto"/>
                <w:right w:val="none" w:sz="0" w:space="0" w:color="auto"/>
              </w:divBdr>
            </w:div>
          </w:divsChild>
        </w:div>
        <w:div w:id="1525751977">
          <w:marLeft w:val="0"/>
          <w:marRight w:val="0"/>
          <w:marTop w:val="0"/>
          <w:marBottom w:val="0"/>
          <w:divBdr>
            <w:top w:val="none" w:sz="0" w:space="0" w:color="auto"/>
            <w:left w:val="none" w:sz="0" w:space="0" w:color="auto"/>
            <w:bottom w:val="none" w:sz="0" w:space="0" w:color="auto"/>
            <w:right w:val="none" w:sz="0" w:space="0" w:color="auto"/>
          </w:divBdr>
          <w:divsChild>
            <w:div w:id="1074156726">
              <w:marLeft w:val="0"/>
              <w:marRight w:val="0"/>
              <w:marTop w:val="0"/>
              <w:marBottom w:val="0"/>
              <w:divBdr>
                <w:top w:val="none" w:sz="0" w:space="0" w:color="auto"/>
                <w:left w:val="none" w:sz="0" w:space="0" w:color="auto"/>
                <w:bottom w:val="none" w:sz="0" w:space="0" w:color="auto"/>
                <w:right w:val="none" w:sz="0" w:space="0" w:color="auto"/>
              </w:divBdr>
            </w:div>
          </w:divsChild>
        </w:div>
        <w:div w:id="1796825427">
          <w:marLeft w:val="0"/>
          <w:marRight w:val="0"/>
          <w:marTop w:val="0"/>
          <w:marBottom w:val="0"/>
          <w:divBdr>
            <w:top w:val="none" w:sz="0" w:space="0" w:color="auto"/>
            <w:left w:val="none" w:sz="0" w:space="0" w:color="auto"/>
            <w:bottom w:val="none" w:sz="0" w:space="0" w:color="auto"/>
            <w:right w:val="none" w:sz="0" w:space="0" w:color="auto"/>
          </w:divBdr>
          <w:divsChild>
            <w:div w:id="946545959">
              <w:marLeft w:val="0"/>
              <w:marRight w:val="0"/>
              <w:marTop w:val="0"/>
              <w:marBottom w:val="0"/>
              <w:divBdr>
                <w:top w:val="none" w:sz="0" w:space="0" w:color="auto"/>
                <w:left w:val="none" w:sz="0" w:space="0" w:color="auto"/>
                <w:bottom w:val="none" w:sz="0" w:space="0" w:color="auto"/>
                <w:right w:val="none" w:sz="0" w:space="0" w:color="auto"/>
              </w:divBdr>
              <w:divsChild>
                <w:div w:id="20108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7320">
          <w:marLeft w:val="0"/>
          <w:marRight w:val="0"/>
          <w:marTop w:val="0"/>
          <w:marBottom w:val="0"/>
          <w:divBdr>
            <w:top w:val="none" w:sz="0" w:space="0" w:color="auto"/>
            <w:left w:val="none" w:sz="0" w:space="0" w:color="auto"/>
            <w:bottom w:val="none" w:sz="0" w:space="0" w:color="auto"/>
            <w:right w:val="none" w:sz="0" w:space="0" w:color="auto"/>
          </w:divBdr>
          <w:divsChild>
            <w:div w:id="1239755271">
              <w:marLeft w:val="0"/>
              <w:marRight w:val="0"/>
              <w:marTop w:val="0"/>
              <w:marBottom w:val="0"/>
              <w:divBdr>
                <w:top w:val="none" w:sz="0" w:space="0" w:color="auto"/>
                <w:left w:val="none" w:sz="0" w:space="0" w:color="auto"/>
                <w:bottom w:val="none" w:sz="0" w:space="0" w:color="auto"/>
                <w:right w:val="none" w:sz="0" w:space="0" w:color="auto"/>
              </w:divBdr>
            </w:div>
          </w:divsChild>
        </w:div>
        <w:div w:id="1833451025">
          <w:marLeft w:val="0"/>
          <w:marRight w:val="0"/>
          <w:marTop w:val="0"/>
          <w:marBottom w:val="0"/>
          <w:divBdr>
            <w:top w:val="none" w:sz="0" w:space="0" w:color="auto"/>
            <w:left w:val="none" w:sz="0" w:space="0" w:color="auto"/>
            <w:bottom w:val="none" w:sz="0" w:space="0" w:color="auto"/>
            <w:right w:val="none" w:sz="0" w:space="0" w:color="auto"/>
          </w:divBdr>
          <w:divsChild>
            <w:div w:id="244730347">
              <w:marLeft w:val="0"/>
              <w:marRight w:val="0"/>
              <w:marTop w:val="0"/>
              <w:marBottom w:val="0"/>
              <w:divBdr>
                <w:top w:val="none" w:sz="0" w:space="0" w:color="auto"/>
                <w:left w:val="none" w:sz="0" w:space="0" w:color="auto"/>
                <w:bottom w:val="none" w:sz="0" w:space="0" w:color="auto"/>
                <w:right w:val="none" w:sz="0" w:space="0" w:color="auto"/>
              </w:divBdr>
            </w:div>
          </w:divsChild>
        </w:div>
        <w:div w:id="1847936460">
          <w:marLeft w:val="0"/>
          <w:marRight w:val="0"/>
          <w:marTop w:val="0"/>
          <w:marBottom w:val="0"/>
          <w:divBdr>
            <w:top w:val="none" w:sz="0" w:space="0" w:color="auto"/>
            <w:left w:val="none" w:sz="0" w:space="0" w:color="auto"/>
            <w:bottom w:val="none" w:sz="0" w:space="0" w:color="auto"/>
            <w:right w:val="none" w:sz="0" w:space="0" w:color="auto"/>
          </w:divBdr>
          <w:divsChild>
            <w:div w:id="575478065">
              <w:marLeft w:val="0"/>
              <w:marRight w:val="0"/>
              <w:marTop w:val="0"/>
              <w:marBottom w:val="0"/>
              <w:divBdr>
                <w:top w:val="none" w:sz="0" w:space="0" w:color="auto"/>
                <w:left w:val="none" w:sz="0" w:space="0" w:color="auto"/>
                <w:bottom w:val="none" w:sz="0" w:space="0" w:color="auto"/>
                <w:right w:val="none" w:sz="0" w:space="0" w:color="auto"/>
              </w:divBdr>
            </w:div>
          </w:divsChild>
        </w:div>
        <w:div w:id="1911891380">
          <w:marLeft w:val="0"/>
          <w:marRight w:val="0"/>
          <w:marTop w:val="0"/>
          <w:marBottom w:val="0"/>
          <w:divBdr>
            <w:top w:val="none" w:sz="0" w:space="0" w:color="auto"/>
            <w:left w:val="none" w:sz="0" w:space="0" w:color="auto"/>
            <w:bottom w:val="none" w:sz="0" w:space="0" w:color="auto"/>
            <w:right w:val="none" w:sz="0" w:space="0" w:color="auto"/>
          </w:divBdr>
          <w:divsChild>
            <w:div w:id="1927685679">
              <w:marLeft w:val="0"/>
              <w:marRight w:val="0"/>
              <w:marTop w:val="0"/>
              <w:marBottom w:val="0"/>
              <w:divBdr>
                <w:top w:val="none" w:sz="0" w:space="0" w:color="auto"/>
                <w:left w:val="none" w:sz="0" w:space="0" w:color="auto"/>
                <w:bottom w:val="none" w:sz="0" w:space="0" w:color="auto"/>
                <w:right w:val="none" w:sz="0" w:space="0" w:color="auto"/>
              </w:divBdr>
            </w:div>
          </w:divsChild>
        </w:div>
        <w:div w:id="1920820148">
          <w:marLeft w:val="0"/>
          <w:marRight w:val="0"/>
          <w:marTop w:val="0"/>
          <w:marBottom w:val="0"/>
          <w:divBdr>
            <w:top w:val="none" w:sz="0" w:space="0" w:color="auto"/>
            <w:left w:val="none" w:sz="0" w:space="0" w:color="auto"/>
            <w:bottom w:val="none" w:sz="0" w:space="0" w:color="auto"/>
            <w:right w:val="none" w:sz="0" w:space="0" w:color="auto"/>
          </w:divBdr>
          <w:divsChild>
            <w:div w:id="1289358803">
              <w:marLeft w:val="0"/>
              <w:marRight w:val="0"/>
              <w:marTop w:val="0"/>
              <w:marBottom w:val="0"/>
              <w:divBdr>
                <w:top w:val="none" w:sz="0" w:space="0" w:color="auto"/>
                <w:left w:val="none" w:sz="0" w:space="0" w:color="auto"/>
                <w:bottom w:val="none" w:sz="0" w:space="0" w:color="auto"/>
                <w:right w:val="none" w:sz="0" w:space="0" w:color="auto"/>
              </w:divBdr>
              <w:divsChild>
                <w:div w:id="12843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1008">
          <w:marLeft w:val="0"/>
          <w:marRight w:val="0"/>
          <w:marTop w:val="0"/>
          <w:marBottom w:val="0"/>
          <w:divBdr>
            <w:top w:val="none" w:sz="0" w:space="0" w:color="auto"/>
            <w:left w:val="none" w:sz="0" w:space="0" w:color="auto"/>
            <w:bottom w:val="none" w:sz="0" w:space="0" w:color="auto"/>
            <w:right w:val="none" w:sz="0" w:space="0" w:color="auto"/>
          </w:divBdr>
          <w:divsChild>
            <w:div w:id="952057363">
              <w:marLeft w:val="0"/>
              <w:marRight w:val="0"/>
              <w:marTop w:val="0"/>
              <w:marBottom w:val="0"/>
              <w:divBdr>
                <w:top w:val="none" w:sz="0" w:space="0" w:color="auto"/>
                <w:left w:val="none" w:sz="0" w:space="0" w:color="auto"/>
                <w:bottom w:val="none" w:sz="0" w:space="0" w:color="auto"/>
                <w:right w:val="none" w:sz="0" w:space="0" w:color="auto"/>
              </w:divBdr>
            </w:div>
          </w:divsChild>
        </w:div>
        <w:div w:id="2117559808">
          <w:marLeft w:val="0"/>
          <w:marRight w:val="0"/>
          <w:marTop w:val="0"/>
          <w:marBottom w:val="0"/>
          <w:divBdr>
            <w:top w:val="none" w:sz="0" w:space="0" w:color="auto"/>
            <w:left w:val="none" w:sz="0" w:space="0" w:color="auto"/>
            <w:bottom w:val="none" w:sz="0" w:space="0" w:color="auto"/>
            <w:right w:val="none" w:sz="0" w:space="0" w:color="auto"/>
          </w:divBdr>
          <w:divsChild>
            <w:div w:id="2616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4630">
      <w:bodyDiv w:val="1"/>
      <w:marLeft w:val="0"/>
      <w:marRight w:val="0"/>
      <w:marTop w:val="0"/>
      <w:marBottom w:val="0"/>
      <w:divBdr>
        <w:top w:val="none" w:sz="0" w:space="0" w:color="auto"/>
        <w:left w:val="none" w:sz="0" w:space="0" w:color="auto"/>
        <w:bottom w:val="none" w:sz="0" w:space="0" w:color="auto"/>
        <w:right w:val="none" w:sz="0" w:space="0" w:color="auto"/>
      </w:divBdr>
    </w:div>
    <w:div w:id="494418456">
      <w:bodyDiv w:val="1"/>
      <w:marLeft w:val="0"/>
      <w:marRight w:val="0"/>
      <w:marTop w:val="0"/>
      <w:marBottom w:val="0"/>
      <w:divBdr>
        <w:top w:val="none" w:sz="0" w:space="0" w:color="auto"/>
        <w:left w:val="none" w:sz="0" w:space="0" w:color="auto"/>
        <w:bottom w:val="none" w:sz="0" w:space="0" w:color="auto"/>
        <w:right w:val="none" w:sz="0" w:space="0" w:color="auto"/>
      </w:divBdr>
    </w:div>
    <w:div w:id="495733240">
      <w:bodyDiv w:val="1"/>
      <w:marLeft w:val="0"/>
      <w:marRight w:val="0"/>
      <w:marTop w:val="0"/>
      <w:marBottom w:val="0"/>
      <w:divBdr>
        <w:top w:val="none" w:sz="0" w:space="0" w:color="auto"/>
        <w:left w:val="none" w:sz="0" w:space="0" w:color="auto"/>
        <w:bottom w:val="none" w:sz="0" w:space="0" w:color="auto"/>
        <w:right w:val="none" w:sz="0" w:space="0" w:color="auto"/>
      </w:divBdr>
    </w:div>
    <w:div w:id="550503616">
      <w:bodyDiv w:val="1"/>
      <w:marLeft w:val="0"/>
      <w:marRight w:val="0"/>
      <w:marTop w:val="0"/>
      <w:marBottom w:val="0"/>
      <w:divBdr>
        <w:top w:val="none" w:sz="0" w:space="0" w:color="auto"/>
        <w:left w:val="none" w:sz="0" w:space="0" w:color="auto"/>
        <w:bottom w:val="none" w:sz="0" w:space="0" w:color="auto"/>
        <w:right w:val="none" w:sz="0" w:space="0" w:color="auto"/>
      </w:divBdr>
    </w:div>
    <w:div w:id="610867207">
      <w:bodyDiv w:val="1"/>
      <w:marLeft w:val="0"/>
      <w:marRight w:val="0"/>
      <w:marTop w:val="0"/>
      <w:marBottom w:val="0"/>
      <w:divBdr>
        <w:top w:val="none" w:sz="0" w:space="0" w:color="auto"/>
        <w:left w:val="none" w:sz="0" w:space="0" w:color="auto"/>
        <w:bottom w:val="none" w:sz="0" w:space="0" w:color="auto"/>
        <w:right w:val="none" w:sz="0" w:space="0" w:color="auto"/>
      </w:divBdr>
      <w:divsChild>
        <w:div w:id="65347714">
          <w:marLeft w:val="0"/>
          <w:marRight w:val="0"/>
          <w:marTop w:val="0"/>
          <w:marBottom w:val="0"/>
          <w:divBdr>
            <w:top w:val="none" w:sz="0" w:space="0" w:color="auto"/>
            <w:left w:val="none" w:sz="0" w:space="0" w:color="auto"/>
            <w:bottom w:val="none" w:sz="0" w:space="0" w:color="auto"/>
            <w:right w:val="none" w:sz="0" w:space="0" w:color="auto"/>
          </w:divBdr>
          <w:divsChild>
            <w:div w:id="1924101028">
              <w:marLeft w:val="0"/>
              <w:marRight w:val="0"/>
              <w:marTop w:val="0"/>
              <w:marBottom w:val="0"/>
              <w:divBdr>
                <w:top w:val="none" w:sz="0" w:space="0" w:color="auto"/>
                <w:left w:val="none" w:sz="0" w:space="0" w:color="auto"/>
                <w:bottom w:val="none" w:sz="0" w:space="0" w:color="auto"/>
                <w:right w:val="none" w:sz="0" w:space="0" w:color="auto"/>
              </w:divBdr>
            </w:div>
          </w:divsChild>
        </w:div>
        <w:div w:id="199128009">
          <w:marLeft w:val="0"/>
          <w:marRight w:val="0"/>
          <w:marTop w:val="0"/>
          <w:marBottom w:val="0"/>
          <w:divBdr>
            <w:top w:val="none" w:sz="0" w:space="0" w:color="auto"/>
            <w:left w:val="none" w:sz="0" w:space="0" w:color="auto"/>
            <w:bottom w:val="none" w:sz="0" w:space="0" w:color="auto"/>
            <w:right w:val="none" w:sz="0" w:space="0" w:color="auto"/>
          </w:divBdr>
          <w:divsChild>
            <w:div w:id="1771076176">
              <w:marLeft w:val="0"/>
              <w:marRight w:val="0"/>
              <w:marTop w:val="0"/>
              <w:marBottom w:val="0"/>
              <w:divBdr>
                <w:top w:val="none" w:sz="0" w:space="0" w:color="auto"/>
                <w:left w:val="none" w:sz="0" w:space="0" w:color="auto"/>
                <w:bottom w:val="none" w:sz="0" w:space="0" w:color="auto"/>
                <w:right w:val="none" w:sz="0" w:space="0" w:color="auto"/>
              </w:divBdr>
            </w:div>
          </w:divsChild>
        </w:div>
        <w:div w:id="202910638">
          <w:marLeft w:val="0"/>
          <w:marRight w:val="0"/>
          <w:marTop w:val="0"/>
          <w:marBottom w:val="0"/>
          <w:divBdr>
            <w:top w:val="none" w:sz="0" w:space="0" w:color="auto"/>
            <w:left w:val="none" w:sz="0" w:space="0" w:color="auto"/>
            <w:bottom w:val="none" w:sz="0" w:space="0" w:color="auto"/>
            <w:right w:val="none" w:sz="0" w:space="0" w:color="auto"/>
          </w:divBdr>
          <w:divsChild>
            <w:div w:id="1246650802">
              <w:marLeft w:val="0"/>
              <w:marRight w:val="0"/>
              <w:marTop w:val="0"/>
              <w:marBottom w:val="0"/>
              <w:divBdr>
                <w:top w:val="none" w:sz="0" w:space="0" w:color="auto"/>
                <w:left w:val="none" w:sz="0" w:space="0" w:color="auto"/>
                <w:bottom w:val="none" w:sz="0" w:space="0" w:color="auto"/>
                <w:right w:val="none" w:sz="0" w:space="0" w:color="auto"/>
              </w:divBdr>
            </w:div>
          </w:divsChild>
        </w:div>
        <w:div w:id="502624823">
          <w:marLeft w:val="0"/>
          <w:marRight w:val="0"/>
          <w:marTop w:val="0"/>
          <w:marBottom w:val="0"/>
          <w:divBdr>
            <w:top w:val="none" w:sz="0" w:space="0" w:color="auto"/>
            <w:left w:val="none" w:sz="0" w:space="0" w:color="auto"/>
            <w:bottom w:val="none" w:sz="0" w:space="0" w:color="auto"/>
            <w:right w:val="none" w:sz="0" w:space="0" w:color="auto"/>
          </w:divBdr>
          <w:divsChild>
            <w:div w:id="187573575">
              <w:marLeft w:val="0"/>
              <w:marRight w:val="0"/>
              <w:marTop w:val="0"/>
              <w:marBottom w:val="0"/>
              <w:divBdr>
                <w:top w:val="none" w:sz="0" w:space="0" w:color="auto"/>
                <w:left w:val="none" w:sz="0" w:space="0" w:color="auto"/>
                <w:bottom w:val="none" w:sz="0" w:space="0" w:color="auto"/>
                <w:right w:val="none" w:sz="0" w:space="0" w:color="auto"/>
              </w:divBdr>
              <w:divsChild>
                <w:div w:id="3185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292">
          <w:marLeft w:val="0"/>
          <w:marRight w:val="0"/>
          <w:marTop w:val="0"/>
          <w:marBottom w:val="0"/>
          <w:divBdr>
            <w:top w:val="none" w:sz="0" w:space="0" w:color="auto"/>
            <w:left w:val="none" w:sz="0" w:space="0" w:color="auto"/>
            <w:bottom w:val="none" w:sz="0" w:space="0" w:color="auto"/>
            <w:right w:val="none" w:sz="0" w:space="0" w:color="auto"/>
          </w:divBdr>
          <w:divsChild>
            <w:div w:id="1142817583">
              <w:marLeft w:val="0"/>
              <w:marRight w:val="0"/>
              <w:marTop w:val="0"/>
              <w:marBottom w:val="0"/>
              <w:divBdr>
                <w:top w:val="none" w:sz="0" w:space="0" w:color="auto"/>
                <w:left w:val="none" w:sz="0" w:space="0" w:color="auto"/>
                <w:bottom w:val="none" w:sz="0" w:space="0" w:color="auto"/>
                <w:right w:val="none" w:sz="0" w:space="0" w:color="auto"/>
              </w:divBdr>
            </w:div>
          </w:divsChild>
        </w:div>
        <w:div w:id="561526962">
          <w:marLeft w:val="0"/>
          <w:marRight w:val="0"/>
          <w:marTop w:val="0"/>
          <w:marBottom w:val="0"/>
          <w:divBdr>
            <w:top w:val="none" w:sz="0" w:space="0" w:color="auto"/>
            <w:left w:val="none" w:sz="0" w:space="0" w:color="auto"/>
            <w:bottom w:val="none" w:sz="0" w:space="0" w:color="auto"/>
            <w:right w:val="none" w:sz="0" w:space="0" w:color="auto"/>
          </w:divBdr>
          <w:divsChild>
            <w:div w:id="486287087">
              <w:marLeft w:val="0"/>
              <w:marRight w:val="0"/>
              <w:marTop w:val="0"/>
              <w:marBottom w:val="0"/>
              <w:divBdr>
                <w:top w:val="none" w:sz="0" w:space="0" w:color="auto"/>
                <w:left w:val="none" w:sz="0" w:space="0" w:color="auto"/>
                <w:bottom w:val="none" w:sz="0" w:space="0" w:color="auto"/>
                <w:right w:val="none" w:sz="0" w:space="0" w:color="auto"/>
              </w:divBdr>
            </w:div>
          </w:divsChild>
        </w:div>
        <w:div w:id="568615344">
          <w:marLeft w:val="0"/>
          <w:marRight w:val="0"/>
          <w:marTop w:val="0"/>
          <w:marBottom w:val="0"/>
          <w:divBdr>
            <w:top w:val="none" w:sz="0" w:space="0" w:color="auto"/>
            <w:left w:val="none" w:sz="0" w:space="0" w:color="auto"/>
            <w:bottom w:val="none" w:sz="0" w:space="0" w:color="auto"/>
            <w:right w:val="none" w:sz="0" w:space="0" w:color="auto"/>
          </w:divBdr>
          <w:divsChild>
            <w:div w:id="564142323">
              <w:marLeft w:val="0"/>
              <w:marRight w:val="0"/>
              <w:marTop w:val="0"/>
              <w:marBottom w:val="0"/>
              <w:divBdr>
                <w:top w:val="none" w:sz="0" w:space="0" w:color="auto"/>
                <w:left w:val="none" w:sz="0" w:space="0" w:color="auto"/>
                <w:bottom w:val="none" w:sz="0" w:space="0" w:color="auto"/>
                <w:right w:val="none" w:sz="0" w:space="0" w:color="auto"/>
              </w:divBdr>
            </w:div>
          </w:divsChild>
        </w:div>
        <w:div w:id="772164932">
          <w:marLeft w:val="0"/>
          <w:marRight w:val="0"/>
          <w:marTop w:val="0"/>
          <w:marBottom w:val="0"/>
          <w:divBdr>
            <w:top w:val="none" w:sz="0" w:space="0" w:color="auto"/>
            <w:left w:val="none" w:sz="0" w:space="0" w:color="auto"/>
            <w:bottom w:val="none" w:sz="0" w:space="0" w:color="auto"/>
            <w:right w:val="none" w:sz="0" w:space="0" w:color="auto"/>
          </w:divBdr>
          <w:divsChild>
            <w:div w:id="763577877">
              <w:marLeft w:val="0"/>
              <w:marRight w:val="0"/>
              <w:marTop w:val="0"/>
              <w:marBottom w:val="0"/>
              <w:divBdr>
                <w:top w:val="none" w:sz="0" w:space="0" w:color="auto"/>
                <w:left w:val="none" w:sz="0" w:space="0" w:color="auto"/>
                <w:bottom w:val="none" w:sz="0" w:space="0" w:color="auto"/>
                <w:right w:val="none" w:sz="0" w:space="0" w:color="auto"/>
              </w:divBdr>
            </w:div>
          </w:divsChild>
        </w:div>
        <w:div w:id="926426554">
          <w:marLeft w:val="0"/>
          <w:marRight w:val="0"/>
          <w:marTop w:val="0"/>
          <w:marBottom w:val="0"/>
          <w:divBdr>
            <w:top w:val="none" w:sz="0" w:space="0" w:color="auto"/>
            <w:left w:val="none" w:sz="0" w:space="0" w:color="auto"/>
            <w:bottom w:val="none" w:sz="0" w:space="0" w:color="auto"/>
            <w:right w:val="none" w:sz="0" w:space="0" w:color="auto"/>
          </w:divBdr>
          <w:divsChild>
            <w:div w:id="1391271739">
              <w:marLeft w:val="0"/>
              <w:marRight w:val="0"/>
              <w:marTop w:val="0"/>
              <w:marBottom w:val="0"/>
              <w:divBdr>
                <w:top w:val="none" w:sz="0" w:space="0" w:color="auto"/>
                <w:left w:val="none" w:sz="0" w:space="0" w:color="auto"/>
                <w:bottom w:val="none" w:sz="0" w:space="0" w:color="auto"/>
                <w:right w:val="none" w:sz="0" w:space="0" w:color="auto"/>
              </w:divBdr>
            </w:div>
          </w:divsChild>
        </w:div>
        <w:div w:id="929267523">
          <w:marLeft w:val="0"/>
          <w:marRight w:val="0"/>
          <w:marTop w:val="0"/>
          <w:marBottom w:val="0"/>
          <w:divBdr>
            <w:top w:val="none" w:sz="0" w:space="0" w:color="auto"/>
            <w:left w:val="none" w:sz="0" w:space="0" w:color="auto"/>
            <w:bottom w:val="none" w:sz="0" w:space="0" w:color="auto"/>
            <w:right w:val="none" w:sz="0" w:space="0" w:color="auto"/>
          </w:divBdr>
          <w:divsChild>
            <w:div w:id="1199469114">
              <w:marLeft w:val="0"/>
              <w:marRight w:val="0"/>
              <w:marTop w:val="0"/>
              <w:marBottom w:val="0"/>
              <w:divBdr>
                <w:top w:val="none" w:sz="0" w:space="0" w:color="auto"/>
                <w:left w:val="none" w:sz="0" w:space="0" w:color="auto"/>
                <w:bottom w:val="none" w:sz="0" w:space="0" w:color="auto"/>
                <w:right w:val="none" w:sz="0" w:space="0" w:color="auto"/>
              </w:divBdr>
              <w:divsChild>
                <w:div w:id="5229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6123">
          <w:marLeft w:val="0"/>
          <w:marRight w:val="0"/>
          <w:marTop w:val="0"/>
          <w:marBottom w:val="0"/>
          <w:divBdr>
            <w:top w:val="none" w:sz="0" w:space="0" w:color="auto"/>
            <w:left w:val="none" w:sz="0" w:space="0" w:color="auto"/>
            <w:bottom w:val="none" w:sz="0" w:space="0" w:color="auto"/>
            <w:right w:val="none" w:sz="0" w:space="0" w:color="auto"/>
          </w:divBdr>
          <w:divsChild>
            <w:div w:id="880482510">
              <w:marLeft w:val="0"/>
              <w:marRight w:val="0"/>
              <w:marTop w:val="0"/>
              <w:marBottom w:val="0"/>
              <w:divBdr>
                <w:top w:val="none" w:sz="0" w:space="0" w:color="auto"/>
                <w:left w:val="none" w:sz="0" w:space="0" w:color="auto"/>
                <w:bottom w:val="none" w:sz="0" w:space="0" w:color="auto"/>
                <w:right w:val="none" w:sz="0" w:space="0" w:color="auto"/>
              </w:divBdr>
            </w:div>
          </w:divsChild>
        </w:div>
        <w:div w:id="999311110">
          <w:marLeft w:val="0"/>
          <w:marRight w:val="0"/>
          <w:marTop w:val="0"/>
          <w:marBottom w:val="0"/>
          <w:divBdr>
            <w:top w:val="none" w:sz="0" w:space="0" w:color="auto"/>
            <w:left w:val="none" w:sz="0" w:space="0" w:color="auto"/>
            <w:bottom w:val="none" w:sz="0" w:space="0" w:color="auto"/>
            <w:right w:val="none" w:sz="0" w:space="0" w:color="auto"/>
          </w:divBdr>
          <w:divsChild>
            <w:div w:id="2039424334">
              <w:marLeft w:val="0"/>
              <w:marRight w:val="0"/>
              <w:marTop w:val="0"/>
              <w:marBottom w:val="0"/>
              <w:divBdr>
                <w:top w:val="none" w:sz="0" w:space="0" w:color="auto"/>
                <w:left w:val="none" w:sz="0" w:space="0" w:color="auto"/>
                <w:bottom w:val="none" w:sz="0" w:space="0" w:color="auto"/>
                <w:right w:val="none" w:sz="0" w:space="0" w:color="auto"/>
              </w:divBdr>
              <w:divsChild>
                <w:div w:id="8514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9800">
          <w:marLeft w:val="0"/>
          <w:marRight w:val="0"/>
          <w:marTop w:val="0"/>
          <w:marBottom w:val="0"/>
          <w:divBdr>
            <w:top w:val="none" w:sz="0" w:space="0" w:color="auto"/>
            <w:left w:val="none" w:sz="0" w:space="0" w:color="auto"/>
            <w:bottom w:val="none" w:sz="0" w:space="0" w:color="auto"/>
            <w:right w:val="none" w:sz="0" w:space="0" w:color="auto"/>
          </w:divBdr>
          <w:divsChild>
            <w:div w:id="2036231404">
              <w:marLeft w:val="0"/>
              <w:marRight w:val="0"/>
              <w:marTop w:val="0"/>
              <w:marBottom w:val="0"/>
              <w:divBdr>
                <w:top w:val="none" w:sz="0" w:space="0" w:color="auto"/>
                <w:left w:val="none" w:sz="0" w:space="0" w:color="auto"/>
                <w:bottom w:val="none" w:sz="0" w:space="0" w:color="auto"/>
                <w:right w:val="none" w:sz="0" w:space="0" w:color="auto"/>
              </w:divBdr>
            </w:div>
          </w:divsChild>
        </w:div>
        <w:div w:id="1273325068">
          <w:marLeft w:val="0"/>
          <w:marRight w:val="0"/>
          <w:marTop w:val="0"/>
          <w:marBottom w:val="0"/>
          <w:divBdr>
            <w:top w:val="none" w:sz="0" w:space="0" w:color="auto"/>
            <w:left w:val="none" w:sz="0" w:space="0" w:color="auto"/>
            <w:bottom w:val="none" w:sz="0" w:space="0" w:color="auto"/>
            <w:right w:val="none" w:sz="0" w:space="0" w:color="auto"/>
          </w:divBdr>
          <w:divsChild>
            <w:div w:id="512493040">
              <w:marLeft w:val="0"/>
              <w:marRight w:val="0"/>
              <w:marTop w:val="0"/>
              <w:marBottom w:val="0"/>
              <w:divBdr>
                <w:top w:val="none" w:sz="0" w:space="0" w:color="auto"/>
                <w:left w:val="none" w:sz="0" w:space="0" w:color="auto"/>
                <w:bottom w:val="none" w:sz="0" w:space="0" w:color="auto"/>
                <w:right w:val="none" w:sz="0" w:space="0" w:color="auto"/>
              </w:divBdr>
              <w:divsChild>
                <w:div w:id="11848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4068">
          <w:marLeft w:val="0"/>
          <w:marRight w:val="0"/>
          <w:marTop w:val="0"/>
          <w:marBottom w:val="0"/>
          <w:divBdr>
            <w:top w:val="none" w:sz="0" w:space="0" w:color="auto"/>
            <w:left w:val="none" w:sz="0" w:space="0" w:color="auto"/>
            <w:bottom w:val="none" w:sz="0" w:space="0" w:color="auto"/>
            <w:right w:val="none" w:sz="0" w:space="0" w:color="auto"/>
          </w:divBdr>
          <w:divsChild>
            <w:div w:id="2013486235">
              <w:marLeft w:val="0"/>
              <w:marRight w:val="0"/>
              <w:marTop w:val="0"/>
              <w:marBottom w:val="0"/>
              <w:divBdr>
                <w:top w:val="none" w:sz="0" w:space="0" w:color="auto"/>
                <w:left w:val="none" w:sz="0" w:space="0" w:color="auto"/>
                <w:bottom w:val="none" w:sz="0" w:space="0" w:color="auto"/>
                <w:right w:val="none" w:sz="0" w:space="0" w:color="auto"/>
              </w:divBdr>
            </w:div>
          </w:divsChild>
        </w:div>
        <w:div w:id="1508864339">
          <w:marLeft w:val="0"/>
          <w:marRight w:val="0"/>
          <w:marTop w:val="0"/>
          <w:marBottom w:val="0"/>
          <w:divBdr>
            <w:top w:val="none" w:sz="0" w:space="0" w:color="auto"/>
            <w:left w:val="none" w:sz="0" w:space="0" w:color="auto"/>
            <w:bottom w:val="none" w:sz="0" w:space="0" w:color="auto"/>
            <w:right w:val="none" w:sz="0" w:space="0" w:color="auto"/>
          </w:divBdr>
          <w:divsChild>
            <w:div w:id="1987782584">
              <w:marLeft w:val="0"/>
              <w:marRight w:val="0"/>
              <w:marTop w:val="0"/>
              <w:marBottom w:val="0"/>
              <w:divBdr>
                <w:top w:val="none" w:sz="0" w:space="0" w:color="auto"/>
                <w:left w:val="none" w:sz="0" w:space="0" w:color="auto"/>
                <w:bottom w:val="none" w:sz="0" w:space="0" w:color="auto"/>
                <w:right w:val="none" w:sz="0" w:space="0" w:color="auto"/>
              </w:divBdr>
            </w:div>
          </w:divsChild>
        </w:div>
        <w:div w:id="1602638601">
          <w:marLeft w:val="0"/>
          <w:marRight w:val="0"/>
          <w:marTop w:val="0"/>
          <w:marBottom w:val="0"/>
          <w:divBdr>
            <w:top w:val="none" w:sz="0" w:space="0" w:color="auto"/>
            <w:left w:val="none" w:sz="0" w:space="0" w:color="auto"/>
            <w:bottom w:val="none" w:sz="0" w:space="0" w:color="auto"/>
            <w:right w:val="none" w:sz="0" w:space="0" w:color="auto"/>
          </w:divBdr>
          <w:divsChild>
            <w:div w:id="2029595543">
              <w:marLeft w:val="0"/>
              <w:marRight w:val="0"/>
              <w:marTop w:val="0"/>
              <w:marBottom w:val="0"/>
              <w:divBdr>
                <w:top w:val="none" w:sz="0" w:space="0" w:color="auto"/>
                <w:left w:val="none" w:sz="0" w:space="0" w:color="auto"/>
                <w:bottom w:val="none" w:sz="0" w:space="0" w:color="auto"/>
                <w:right w:val="none" w:sz="0" w:space="0" w:color="auto"/>
              </w:divBdr>
            </w:div>
          </w:divsChild>
        </w:div>
        <w:div w:id="1662662480">
          <w:marLeft w:val="0"/>
          <w:marRight w:val="0"/>
          <w:marTop w:val="0"/>
          <w:marBottom w:val="0"/>
          <w:divBdr>
            <w:top w:val="none" w:sz="0" w:space="0" w:color="auto"/>
            <w:left w:val="none" w:sz="0" w:space="0" w:color="auto"/>
            <w:bottom w:val="none" w:sz="0" w:space="0" w:color="auto"/>
            <w:right w:val="none" w:sz="0" w:space="0" w:color="auto"/>
          </w:divBdr>
          <w:divsChild>
            <w:div w:id="479545652">
              <w:marLeft w:val="0"/>
              <w:marRight w:val="0"/>
              <w:marTop w:val="0"/>
              <w:marBottom w:val="0"/>
              <w:divBdr>
                <w:top w:val="none" w:sz="0" w:space="0" w:color="auto"/>
                <w:left w:val="none" w:sz="0" w:space="0" w:color="auto"/>
                <w:bottom w:val="none" w:sz="0" w:space="0" w:color="auto"/>
                <w:right w:val="none" w:sz="0" w:space="0" w:color="auto"/>
              </w:divBdr>
            </w:div>
          </w:divsChild>
        </w:div>
        <w:div w:id="1673489443">
          <w:marLeft w:val="0"/>
          <w:marRight w:val="0"/>
          <w:marTop w:val="0"/>
          <w:marBottom w:val="0"/>
          <w:divBdr>
            <w:top w:val="none" w:sz="0" w:space="0" w:color="auto"/>
            <w:left w:val="none" w:sz="0" w:space="0" w:color="auto"/>
            <w:bottom w:val="none" w:sz="0" w:space="0" w:color="auto"/>
            <w:right w:val="none" w:sz="0" w:space="0" w:color="auto"/>
          </w:divBdr>
          <w:divsChild>
            <w:div w:id="118190944">
              <w:marLeft w:val="0"/>
              <w:marRight w:val="0"/>
              <w:marTop w:val="0"/>
              <w:marBottom w:val="0"/>
              <w:divBdr>
                <w:top w:val="none" w:sz="0" w:space="0" w:color="auto"/>
                <w:left w:val="none" w:sz="0" w:space="0" w:color="auto"/>
                <w:bottom w:val="none" w:sz="0" w:space="0" w:color="auto"/>
                <w:right w:val="none" w:sz="0" w:space="0" w:color="auto"/>
              </w:divBdr>
              <w:divsChild>
                <w:div w:id="15804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59130">
          <w:marLeft w:val="0"/>
          <w:marRight w:val="0"/>
          <w:marTop w:val="0"/>
          <w:marBottom w:val="0"/>
          <w:divBdr>
            <w:top w:val="none" w:sz="0" w:space="0" w:color="auto"/>
            <w:left w:val="none" w:sz="0" w:space="0" w:color="auto"/>
            <w:bottom w:val="none" w:sz="0" w:space="0" w:color="auto"/>
            <w:right w:val="none" w:sz="0" w:space="0" w:color="auto"/>
          </w:divBdr>
          <w:divsChild>
            <w:div w:id="316692615">
              <w:marLeft w:val="0"/>
              <w:marRight w:val="0"/>
              <w:marTop w:val="0"/>
              <w:marBottom w:val="0"/>
              <w:divBdr>
                <w:top w:val="none" w:sz="0" w:space="0" w:color="auto"/>
                <w:left w:val="none" w:sz="0" w:space="0" w:color="auto"/>
                <w:bottom w:val="none" w:sz="0" w:space="0" w:color="auto"/>
                <w:right w:val="none" w:sz="0" w:space="0" w:color="auto"/>
              </w:divBdr>
            </w:div>
          </w:divsChild>
        </w:div>
        <w:div w:id="1722709834">
          <w:marLeft w:val="0"/>
          <w:marRight w:val="0"/>
          <w:marTop w:val="0"/>
          <w:marBottom w:val="0"/>
          <w:divBdr>
            <w:top w:val="none" w:sz="0" w:space="0" w:color="auto"/>
            <w:left w:val="none" w:sz="0" w:space="0" w:color="auto"/>
            <w:bottom w:val="none" w:sz="0" w:space="0" w:color="auto"/>
            <w:right w:val="none" w:sz="0" w:space="0" w:color="auto"/>
          </w:divBdr>
          <w:divsChild>
            <w:div w:id="1602646997">
              <w:marLeft w:val="0"/>
              <w:marRight w:val="0"/>
              <w:marTop w:val="0"/>
              <w:marBottom w:val="0"/>
              <w:divBdr>
                <w:top w:val="none" w:sz="0" w:space="0" w:color="auto"/>
                <w:left w:val="none" w:sz="0" w:space="0" w:color="auto"/>
                <w:bottom w:val="none" w:sz="0" w:space="0" w:color="auto"/>
                <w:right w:val="none" w:sz="0" w:space="0" w:color="auto"/>
              </w:divBdr>
              <w:divsChild>
                <w:div w:id="2343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7844">
          <w:marLeft w:val="0"/>
          <w:marRight w:val="0"/>
          <w:marTop w:val="0"/>
          <w:marBottom w:val="0"/>
          <w:divBdr>
            <w:top w:val="none" w:sz="0" w:space="0" w:color="auto"/>
            <w:left w:val="none" w:sz="0" w:space="0" w:color="auto"/>
            <w:bottom w:val="none" w:sz="0" w:space="0" w:color="auto"/>
            <w:right w:val="none" w:sz="0" w:space="0" w:color="auto"/>
          </w:divBdr>
          <w:divsChild>
            <w:div w:id="39399707">
              <w:marLeft w:val="0"/>
              <w:marRight w:val="0"/>
              <w:marTop w:val="0"/>
              <w:marBottom w:val="0"/>
              <w:divBdr>
                <w:top w:val="none" w:sz="0" w:space="0" w:color="auto"/>
                <w:left w:val="none" w:sz="0" w:space="0" w:color="auto"/>
                <w:bottom w:val="none" w:sz="0" w:space="0" w:color="auto"/>
                <w:right w:val="none" w:sz="0" w:space="0" w:color="auto"/>
              </w:divBdr>
              <w:divsChild>
                <w:div w:id="14683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6820">
          <w:marLeft w:val="0"/>
          <w:marRight w:val="0"/>
          <w:marTop w:val="0"/>
          <w:marBottom w:val="0"/>
          <w:divBdr>
            <w:top w:val="none" w:sz="0" w:space="0" w:color="auto"/>
            <w:left w:val="none" w:sz="0" w:space="0" w:color="auto"/>
            <w:bottom w:val="none" w:sz="0" w:space="0" w:color="auto"/>
            <w:right w:val="none" w:sz="0" w:space="0" w:color="auto"/>
          </w:divBdr>
          <w:divsChild>
            <w:div w:id="1291008624">
              <w:marLeft w:val="0"/>
              <w:marRight w:val="0"/>
              <w:marTop w:val="0"/>
              <w:marBottom w:val="0"/>
              <w:divBdr>
                <w:top w:val="none" w:sz="0" w:space="0" w:color="auto"/>
                <w:left w:val="none" w:sz="0" w:space="0" w:color="auto"/>
                <w:bottom w:val="none" w:sz="0" w:space="0" w:color="auto"/>
                <w:right w:val="none" w:sz="0" w:space="0" w:color="auto"/>
              </w:divBdr>
            </w:div>
          </w:divsChild>
        </w:div>
        <w:div w:id="1814058980">
          <w:marLeft w:val="0"/>
          <w:marRight w:val="0"/>
          <w:marTop w:val="0"/>
          <w:marBottom w:val="0"/>
          <w:divBdr>
            <w:top w:val="none" w:sz="0" w:space="0" w:color="auto"/>
            <w:left w:val="none" w:sz="0" w:space="0" w:color="auto"/>
            <w:bottom w:val="none" w:sz="0" w:space="0" w:color="auto"/>
            <w:right w:val="none" w:sz="0" w:space="0" w:color="auto"/>
          </w:divBdr>
          <w:divsChild>
            <w:div w:id="3484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4511">
      <w:bodyDiv w:val="1"/>
      <w:marLeft w:val="0"/>
      <w:marRight w:val="0"/>
      <w:marTop w:val="0"/>
      <w:marBottom w:val="0"/>
      <w:divBdr>
        <w:top w:val="none" w:sz="0" w:space="0" w:color="auto"/>
        <w:left w:val="none" w:sz="0" w:space="0" w:color="auto"/>
        <w:bottom w:val="none" w:sz="0" w:space="0" w:color="auto"/>
        <w:right w:val="none" w:sz="0" w:space="0" w:color="auto"/>
      </w:divBdr>
    </w:div>
    <w:div w:id="631905081">
      <w:bodyDiv w:val="1"/>
      <w:marLeft w:val="0"/>
      <w:marRight w:val="0"/>
      <w:marTop w:val="0"/>
      <w:marBottom w:val="0"/>
      <w:divBdr>
        <w:top w:val="none" w:sz="0" w:space="0" w:color="auto"/>
        <w:left w:val="none" w:sz="0" w:space="0" w:color="auto"/>
        <w:bottom w:val="none" w:sz="0" w:space="0" w:color="auto"/>
        <w:right w:val="none" w:sz="0" w:space="0" w:color="auto"/>
      </w:divBdr>
    </w:div>
    <w:div w:id="647515384">
      <w:bodyDiv w:val="1"/>
      <w:marLeft w:val="0"/>
      <w:marRight w:val="0"/>
      <w:marTop w:val="0"/>
      <w:marBottom w:val="0"/>
      <w:divBdr>
        <w:top w:val="none" w:sz="0" w:space="0" w:color="auto"/>
        <w:left w:val="none" w:sz="0" w:space="0" w:color="auto"/>
        <w:bottom w:val="none" w:sz="0" w:space="0" w:color="auto"/>
        <w:right w:val="none" w:sz="0" w:space="0" w:color="auto"/>
      </w:divBdr>
      <w:divsChild>
        <w:div w:id="903031895">
          <w:marLeft w:val="0"/>
          <w:marRight w:val="0"/>
          <w:marTop w:val="0"/>
          <w:marBottom w:val="0"/>
          <w:divBdr>
            <w:top w:val="none" w:sz="0" w:space="0" w:color="auto"/>
            <w:left w:val="none" w:sz="0" w:space="0" w:color="auto"/>
            <w:bottom w:val="none" w:sz="0" w:space="0" w:color="auto"/>
            <w:right w:val="none" w:sz="0" w:space="0" w:color="auto"/>
          </w:divBdr>
        </w:div>
      </w:divsChild>
    </w:div>
    <w:div w:id="667564232">
      <w:bodyDiv w:val="1"/>
      <w:marLeft w:val="0"/>
      <w:marRight w:val="0"/>
      <w:marTop w:val="0"/>
      <w:marBottom w:val="0"/>
      <w:divBdr>
        <w:top w:val="none" w:sz="0" w:space="0" w:color="auto"/>
        <w:left w:val="none" w:sz="0" w:space="0" w:color="auto"/>
        <w:bottom w:val="none" w:sz="0" w:space="0" w:color="auto"/>
        <w:right w:val="none" w:sz="0" w:space="0" w:color="auto"/>
      </w:divBdr>
    </w:div>
    <w:div w:id="676200529">
      <w:bodyDiv w:val="1"/>
      <w:marLeft w:val="0"/>
      <w:marRight w:val="0"/>
      <w:marTop w:val="0"/>
      <w:marBottom w:val="0"/>
      <w:divBdr>
        <w:top w:val="none" w:sz="0" w:space="0" w:color="auto"/>
        <w:left w:val="none" w:sz="0" w:space="0" w:color="auto"/>
        <w:bottom w:val="none" w:sz="0" w:space="0" w:color="auto"/>
        <w:right w:val="none" w:sz="0" w:space="0" w:color="auto"/>
      </w:divBdr>
    </w:div>
    <w:div w:id="678197334">
      <w:bodyDiv w:val="1"/>
      <w:marLeft w:val="0"/>
      <w:marRight w:val="0"/>
      <w:marTop w:val="0"/>
      <w:marBottom w:val="0"/>
      <w:divBdr>
        <w:top w:val="none" w:sz="0" w:space="0" w:color="auto"/>
        <w:left w:val="none" w:sz="0" w:space="0" w:color="auto"/>
        <w:bottom w:val="none" w:sz="0" w:space="0" w:color="auto"/>
        <w:right w:val="none" w:sz="0" w:space="0" w:color="auto"/>
      </w:divBdr>
    </w:div>
    <w:div w:id="689379052">
      <w:bodyDiv w:val="1"/>
      <w:marLeft w:val="0"/>
      <w:marRight w:val="0"/>
      <w:marTop w:val="0"/>
      <w:marBottom w:val="0"/>
      <w:divBdr>
        <w:top w:val="none" w:sz="0" w:space="0" w:color="auto"/>
        <w:left w:val="none" w:sz="0" w:space="0" w:color="auto"/>
        <w:bottom w:val="none" w:sz="0" w:space="0" w:color="auto"/>
        <w:right w:val="none" w:sz="0" w:space="0" w:color="auto"/>
      </w:divBdr>
      <w:divsChild>
        <w:div w:id="12457860">
          <w:marLeft w:val="806"/>
          <w:marRight w:val="0"/>
          <w:marTop w:val="134"/>
          <w:marBottom w:val="0"/>
          <w:divBdr>
            <w:top w:val="none" w:sz="0" w:space="0" w:color="auto"/>
            <w:left w:val="none" w:sz="0" w:space="0" w:color="auto"/>
            <w:bottom w:val="none" w:sz="0" w:space="0" w:color="auto"/>
            <w:right w:val="none" w:sz="0" w:space="0" w:color="auto"/>
          </w:divBdr>
        </w:div>
        <w:div w:id="36393827">
          <w:marLeft w:val="806"/>
          <w:marRight w:val="0"/>
          <w:marTop w:val="134"/>
          <w:marBottom w:val="0"/>
          <w:divBdr>
            <w:top w:val="none" w:sz="0" w:space="0" w:color="auto"/>
            <w:left w:val="none" w:sz="0" w:space="0" w:color="auto"/>
            <w:bottom w:val="none" w:sz="0" w:space="0" w:color="auto"/>
            <w:right w:val="none" w:sz="0" w:space="0" w:color="auto"/>
          </w:divBdr>
        </w:div>
        <w:div w:id="1008025486">
          <w:marLeft w:val="806"/>
          <w:marRight w:val="0"/>
          <w:marTop w:val="134"/>
          <w:marBottom w:val="0"/>
          <w:divBdr>
            <w:top w:val="none" w:sz="0" w:space="0" w:color="auto"/>
            <w:left w:val="none" w:sz="0" w:space="0" w:color="auto"/>
            <w:bottom w:val="none" w:sz="0" w:space="0" w:color="auto"/>
            <w:right w:val="none" w:sz="0" w:space="0" w:color="auto"/>
          </w:divBdr>
        </w:div>
        <w:div w:id="1124618577">
          <w:marLeft w:val="806"/>
          <w:marRight w:val="0"/>
          <w:marTop w:val="134"/>
          <w:marBottom w:val="0"/>
          <w:divBdr>
            <w:top w:val="none" w:sz="0" w:space="0" w:color="auto"/>
            <w:left w:val="none" w:sz="0" w:space="0" w:color="auto"/>
            <w:bottom w:val="none" w:sz="0" w:space="0" w:color="auto"/>
            <w:right w:val="none" w:sz="0" w:space="0" w:color="auto"/>
          </w:divBdr>
        </w:div>
        <w:div w:id="1918708203">
          <w:marLeft w:val="806"/>
          <w:marRight w:val="0"/>
          <w:marTop w:val="134"/>
          <w:marBottom w:val="0"/>
          <w:divBdr>
            <w:top w:val="none" w:sz="0" w:space="0" w:color="auto"/>
            <w:left w:val="none" w:sz="0" w:space="0" w:color="auto"/>
            <w:bottom w:val="none" w:sz="0" w:space="0" w:color="auto"/>
            <w:right w:val="none" w:sz="0" w:space="0" w:color="auto"/>
          </w:divBdr>
        </w:div>
      </w:divsChild>
    </w:div>
    <w:div w:id="700016128">
      <w:bodyDiv w:val="1"/>
      <w:marLeft w:val="0"/>
      <w:marRight w:val="0"/>
      <w:marTop w:val="0"/>
      <w:marBottom w:val="0"/>
      <w:divBdr>
        <w:top w:val="none" w:sz="0" w:space="0" w:color="auto"/>
        <w:left w:val="none" w:sz="0" w:space="0" w:color="auto"/>
        <w:bottom w:val="none" w:sz="0" w:space="0" w:color="auto"/>
        <w:right w:val="none" w:sz="0" w:space="0" w:color="auto"/>
      </w:divBdr>
    </w:div>
    <w:div w:id="726297367">
      <w:bodyDiv w:val="1"/>
      <w:marLeft w:val="0"/>
      <w:marRight w:val="0"/>
      <w:marTop w:val="0"/>
      <w:marBottom w:val="0"/>
      <w:divBdr>
        <w:top w:val="none" w:sz="0" w:space="0" w:color="auto"/>
        <w:left w:val="none" w:sz="0" w:space="0" w:color="auto"/>
        <w:bottom w:val="none" w:sz="0" w:space="0" w:color="auto"/>
        <w:right w:val="none" w:sz="0" w:space="0" w:color="auto"/>
      </w:divBdr>
      <w:divsChild>
        <w:div w:id="763887918">
          <w:marLeft w:val="0"/>
          <w:marRight w:val="0"/>
          <w:marTop w:val="0"/>
          <w:marBottom w:val="0"/>
          <w:divBdr>
            <w:top w:val="none" w:sz="0" w:space="0" w:color="auto"/>
            <w:left w:val="none" w:sz="0" w:space="0" w:color="auto"/>
            <w:bottom w:val="none" w:sz="0" w:space="0" w:color="auto"/>
            <w:right w:val="none" w:sz="0" w:space="0" w:color="auto"/>
          </w:divBdr>
        </w:div>
        <w:div w:id="1125005648">
          <w:marLeft w:val="0"/>
          <w:marRight w:val="0"/>
          <w:marTop w:val="0"/>
          <w:marBottom w:val="0"/>
          <w:divBdr>
            <w:top w:val="none" w:sz="0" w:space="0" w:color="auto"/>
            <w:left w:val="none" w:sz="0" w:space="0" w:color="auto"/>
            <w:bottom w:val="none" w:sz="0" w:space="0" w:color="auto"/>
            <w:right w:val="none" w:sz="0" w:space="0" w:color="auto"/>
          </w:divBdr>
        </w:div>
        <w:div w:id="1574003375">
          <w:marLeft w:val="0"/>
          <w:marRight w:val="0"/>
          <w:marTop w:val="0"/>
          <w:marBottom w:val="0"/>
          <w:divBdr>
            <w:top w:val="none" w:sz="0" w:space="0" w:color="auto"/>
            <w:left w:val="none" w:sz="0" w:space="0" w:color="auto"/>
            <w:bottom w:val="none" w:sz="0" w:space="0" w:color="auto"/>
            <w:right w:val="none" w:sz="0" w:space="0" w:color="auto"/>
          </w:divBdr>
        </w:div>
        <w:div w:id="1853059685">
          <w:marLeft w:val="0"/>
          <w:marRight w:val="0"/>
          <w:marTop w:val="0"/>
          <w:marBottom w:val="0"/>
          <w:divBdr>
            <w:top w:val="none" w:sz="0" w:space="0" w:color="auto"/>
            <w:left w:val="none" w:sz="0" w:space="0" w:color="auto"/>
            <w:bottom w:val="none" w:sz="0" w:space="0" w:color="auto"/>
            <w:right w:val="none" w:sz="0" w:space="0" w:color="auto"/>
          </w:divBdr>
        </w:div>
      </w:divsChild>
    </w:div>
    <w:div w:id="769470430">
      <w:bodyDiv w:val="1"/>
      <w:marLeft w:val="0"/>
      <w:marRight w:val="0"/>
      <w:marTop w:val="0"/>
      <w:marBottom w:val="0"/>
      <w:divBdr>
        <w:top w:val="none" w:sz="0" w:space="0" w:color="auto"/>
        <w:left w:val="none" w:sz="0" w:space="0" w:color="auto"/>
        <w:bottom w:val="none" w:sz="0" w:space="0" w:color="auto"/>
        <w:right w:val="none" w:sz="0" w:space="0" w:color="auto"/>
      </w:divBdr>
    </w:div>
    <w:div w:id="803276381">
      <w:bodyDiv w:val="1"/>
      <w:marLeft w:val="0"/>
      <w:marRight w:val="0"/>
      <w:marTop w:val="0"/>
      <w:marBottom w:val="0"/>
      <w:divBdr>
        <w:top w:val="none" w:sz="0" w:space="0" w:color="auto"/>
        <w:left w:val="none" w:sz="0" w:space="0" w:color="auto"/>
        <w:bottom w:val="none" w:sz="0" w:space="0" w:color="auto"/>
        <w:right w:val="none" w:sz="0" w:space="0" w:color="auto"/>
      </w:divBdr>
    </w:div>
    <w:div w:id="827986063">
      <w:bodyDiv w:val="1"/>
      <w:marLeft w:val="0"/>
      <w:marRight w:val="0"/>
      <w:marTop w:val="0"/>
      <w:marBottom w:val="0"/>
      <w:divBdr>
        <w:top w:val="none" w:sz="0" w:space="0" w:color="auto"/>
        <w:left w:val="none" w:sz="0" w:space="0" w:color="auto"/>
        <w:bottom w:val="none" w:sz="0" w:space="0" w:color="auto"/>
        <w:right w:val="none" w:sz="0" w:space="0" w:color="auto"/>
      </w:divBdr>
      <w:divsChild>
        <w:div w:id="311564979">
          <w:marLeft w:val="0"/>
          <w:marRight w:val="0"/>
          <w:marTop w:val="0"/>
          <w:marBottom w:val="0"/>
          <w:divBdr>
            <w:top w:val="none" w:sz="0" w:space="0" w:color="auto"/>
            <w:left w:val="none" w:sz="0" w:space="0" w:color="auto"/>
            <w:bottom w:val="none" w:sz="0" w:space="0" w:color="auto"/>
            <w:right w:val="none" w:sz="0" w:space="0" w:color="auto"/>
          </w:divBdr>
        </w:div>
        <w:div w:id="356778926">
          <w:marLeft w:val="0"/>
          <w:marRight w:val="0"/>
          <w:marTop w:val="0"/>
          <w:marBottom w:val="0"/>
          <w:divBdr>
            <w:top w:val="none" w:sz="0" w:space="0" w:color="auto"/>
            <w:left w:val="none" w:sz="0" w:space="0" w:color="auto"/>
            <w:bottom w:val="none" w:sz="0" w:space="0" w:color="auto"/>
            <w:right w:val="none" w:sz="0" w:space="0" w:color="auto"/>
          </w:divBdr>
        </w:div>
        <w:div w:id="359819994">
          <w:marLeft w:val="0"/>
          <w:marRight w:val="0"/>
          <w:marTop w:val="0"/>
          <w:marBottom w:val="0"/>
          <w:divBdr>
            <w:top w:val="none" w:sz="0" w:space="0" w:color="auto"/>
            <w:left w:val="none" w:sz="0" w:space="0" w:color="auto"/>
            <w:bottom w:val="none" w:sz="0" w:space="0" w:color="auto"/>
            <w:right w:val="none" w:sz="0" w:space="0" w:color="auto"/>
          </w:divBdr>
        </w:div>
        <w:div w:id="1443376508">
          <w:marLeft w:val="0"/>
          <w:marRight w:val="0"/>
          <w:marTop w:val="0"/>
          <w:marBottom w:val="0"/>
          <w:divBdr>
            <w:top w:val="none" w:sz="0" w:space="0" w:color="auto"/>
            <w:left w:val="none" w:sz="0" w:space="0" w:color="auto"/>
            <w:bottom w:val="none" w:sz="0" w:space="0" w:color="auto"/>
            <w:right w:val="none" w:sz="0" w:space="0" w:color="auto"/>
          </w:divBdr>
        </w:div>
        <w:div w:id="1557276408">
          <w:marLeft w:val="0"/>
          <w:marRight w:val="0"/>
          <w:marTop w:val="0"/>
          <w:marBottom w:val="0"/>
          <w:divBdr>
            <w:top w:val="none" w:sz="0" w:space="0" w:color="auto"/>
            <w:left w:val="none" w:sz="0" w:space="0" w:color="auto"/>
            <w:bottom w:val="none" w:sz="0" w:space="0" w:color="auto"/>
            <w:right w:val="none" w:sz="0" w:space="0" w:color="auto"/>
          </w:divBdr>
        </w:div>
      </w:divsChild>
    </w:div>
    <w:div w:id="840782547">
      <w:bodyDiv w:val="1"/>
      <w:marLeft w:val="0"/>
      <w:marRight w:val="0"/>
      <w:marTop w:val="0"/>
      <w:marBottom w:val="0"/>
      <w:divBdr>
        <w:top w:val="none" w:sz="0" w:space="0" w:color="auto"/>
        <w:left w:val="none" w:sz="0" w:space="0" w:color="auto"/>
        <w:bottom w:val="none" w:sz="0" w:space="0" w:color="auto"/>
        <w:right w:val="none" w:sz="0" w:space="0" w:color="auto"/>
      </w:divBdr>
    </w:div>
    <w:div w:id="888953186">
      <w:bodyDiv w:val="1"/>
      <w:marLeft w:val="0"/>
      <w:marRight w:val="0"/>
      <w:marTop w:val="0"/>
      <w:marBottom w:val="0"/>
      <w:divBdr>
        <w:top w:val="none" w:sz="0" w:space="0" w:color="auto"/>
        <w:left w:val="none" w:sz="0" w:space="0" w:color="auto"/>
        <w:bottom w:val="none" w:sz="0" w:space="0" w:color="auto"/>
        <w:right w:val="none" w:sz="0" w:space="0" w:color="auto"/>
      </w:divBdr>
      <w:divsChild>
        <w:div w:id="1254434840">
          <w:marLeft w:val="0"/>
          <w:marRight w:val="0"/>
          <w:marTop w:val="0"/>
          <w:marBottom w:val="0"/>
          <w:divBdr>
            <w:top w:val="none" w:sz="0" w:space="0" w:color="auto"/>
            <w:left w:val="none" w:sz="0" w:space="0" w:color="auto"/>
            <w:bottom w:val="none" w:sz="0" w:space="0" w:color="auto"/>
            <w:right w:val="none" w:sz="0" w:space="0" w:color="auto"/>
          </w:divBdr>
        </w:div>
      </w:divsChild>
    </w:div>
    <w:div w:id="931278974">
      <w:bodyDiv w:val="1"/>
      <w:marLeft w:val="0"/>
      <w:marRight w:val="0"/>
      <w:marTop w:val="0"/>
      <w:marBottom w:val="0"/>
      <w:divBdr>
        <w:top w:val="none" w:sz="0" w:space="0" w:color="auto"/>
        <w:left w:val="none" w:sz="0" w:space="0" w:color="auto"/>
        <w:bottom w:val="none" w:sz="0" w:space="0" w:color="auto"/>
        <w:right w:val="none" w:sz="0" w:space="0" w:color="auto"/>
      </w:divBdr>
    </w:div>
    <w:div w:id="934897702">
      <w:bodyDiv w:val="1"/>
      <w:marLeft w:val="0"/>
      <w:marRight w:val="0"/>
      <w:marTop w:val="0"/>
      <w:marBottom w:val="0"/>
      <w:divBdr>
        <w:top w:val="none" w:sz="0" w:space="0" w:color="auto"/>
        <w:left w:val="none" w:sz="0" w:space="0" w:color="auto"/>
        <w:bottom w:val="none" w:sz="0" w:space="0" w:color="auto"/>
        <w:right w:val="none" w:sz="0" w:space="0" w:color="auto"/>
      </w:divBdr>
    </w:div>
    <w:div w:id="978345121">
      <w:bodyDiv w:val="1"/>
      <w:marLeft w:val="0"/>
      <w:marRight w:val="0"/>
      <w:marTop w:val="0"/>
      <w:marBottom w:val="0"/>
      <w:divBdr>
        <w:top w:val="none" w:sz="0" w:space="0" w:color="auto"/>
        <w:left w:val="none" w:sz="0" w:space="0" w:color="auto"/>
        <w:bottom w:val="none" w:sz="0" w:space="0" w:color="auto"/>
        <w:right w:val="none" w:sz="0" w:space="0" w:color="auto"/>
      </w:divBdr>
      <w:divsChild>
        <w:div w:id="1089472110">
          <w:marLeft w:val="0"/>
          <w:marRight w:val="0"/>
          <w:marTop w:val="0"/>
          <w:marBottom w:val="0"/>
          <w:divBdr>
            <w:top w:val="none" w:sz="0" w:space="0" w:color="auto"/>
            <w:left w:val="none" w:sz="0" w:space="0" w:color="auto"/>
            <w:bottom w:val="none" w:sz="0" w:space="0" w:color="auto"/>
            <w:right w:val="none" w:sz="0" w:space="0" w:color="auto"/>
          </w:divBdr>
          <w:divsChild>
            <w:div w:id="13154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8941">
      <w:bodyDiv w:val="1"/>
      <w:marLeft w:val="0"/>
      <w:marRight w:val="0"/>
      <w:marTop w:val="0"/>
      <w:marBottom w:val="0"/>
      <w:divBdr>
        <w:top w:val="none" w:sz="0" w:space="0" w:color="auto"/>
        <w:left w:val="none" w:sz="0" w:space="0" w:color="auto"/>
        <w:bottom w:val="none" w:sz="0" w:space="0" w:color="auto"/>
        <w:right w:val="none" w:sz="0" w:space="0" w:color="auto"/>
      </w:divBdr>
    </w:div>
    <w:div w:id="1041132851">
      <w:bodyDiv w:val="1"/>
      <w:marLeft w:val="0"/>
      <w:marRight w:val="0"/>
      <w:marTop w:val="0"/>
      <w:marBottom w:val="0"/>
      <w:divBdr>
        <w:top w:val="none" w:sz="0" w:space="0" w:color="auto"/>
        <w:left w:val="none" w:sz="0" w:space="0" w:color="auto"/>
        <w:bottom w:val="none" w:sz="0" w:space="0" w:color="auto"/>
        <w:right w:val="none" w:sz="0" w:space="0" w:color="auto"/>
      </w:divBdr>
    </w:div>
    <w:div w:id="1057901693">
      <w:bodyDiv w:val="1"/>
      <w:marLeft w:val="0"/>
      <w:marRight w:val="0"/>
      <w:marTop w:val="0"/>
      <w:marBottom w:val="0"/>
      <w:divBdr>
        <w:top w:val="none" w:sz="0" w:space="0" w:color="auto"/>
        <w:left w:val="none" w:sz="0" w:space="0" w:color="auto"/>
        <w:bottom w:val="none" w:sz="0" w:space="0" w:color="auto"/>
        <w:right w:val="none" w:sz="0" w:space="0" w:color="auto"/>
      </w:divBdr>
    </w:div>
    <w:div w:id="1095204037">
      <w:bodyDiv w:val="1"/>
      <w:marLeft w:val="0"/>
      <w:marRight w:val="0"/>
      <w:marTop w:val="0"/>
      <w:marBottom w:val="0"/>
      <w:divBdr>
        <w:top w:val="none" w:sz="0" w:space="0" w:color="auto"/>
        <w:left w:val="none" w:sz="0" w:space="0" w:color="auto"/>
        <w:bottom w:val="none" w:sz="0" w:space="0" w:color="auto"/>
        <w:right w:val="none" w:sz="0" w:space="0" w:color="auto"/>
      </w:divBdr>
      <w:divsChild>
        <w:div w:id="80610703">
          <w:marLeft w:val="0"/>
          <w:marRight w:val="0"/>
          <w:marTop w:val="0"/>
          <w:marBottom w:val="0"/>
          <w:divBdr>
            <w:top w:val="none" w:sz="0" w:space="0" w:color="auto"/>
            <w:left w:val="none" w:sz="0" w:space="0" w:color="auto"/>
            <w:bottom w:val="none" w:sz="0" w:space="0" w:color="auto"/>
            <w:right w:val="none" w:sz="0" w:space="0" w:color="auto"/>
          </w:divBdr>
        </w:div>
        <w:div w:id="164781482">
          <w:marLeft w:val="0"/>
          <w:marRight w:val="0"/>
          <w:marTop w:val="0"/>
          <w:marBottom w:val="0"/>
          <w:divBdr>
            <w:top w:val="none" w:sz="0" w:space="0" w:color="auto"/>
            <w:left w:val="none" w:sz="0" w:space="0" w:color="auto"/>
            <w:bottom w:val="none" w:sz="0" w:space="0" w:color="auto"/>
            <w:right w:val="none" w:sz="0" w:space="0" w:color="auto"/>
          </w:divBdr>
        </w:div>
        <w:div w:id="701591625">
          <w:marLeft w:val="0"/>
          <w:marRight w:val="0"/>
          <w:marTop w:val="0"/>
          <w:marBottom w:val="0"/>
          <w:divBdr>
            <w:top w:val="none" w:sz="0" w:space="0" w:color="auto"/>
            <w:left w:val="none" w:sz="0" w:space="0" w:color="auto"/>
            <w:bottom w:val="none" w:sz="0" w:space="0" w:color="auto"/>
            <w:right w:val="none" w:sz="0" w:space="0" w:color="auto"/>
          </w:divBdr>
        </w:div>
        <w:div w:id="1110659735">
          <w:marLeft w:val="0"/>
          <w:marRight w:val="0"/>
          <w:marTop w:val="0"/>
          <w:marBottom w:val="0"/>
          <w:divBdr>
            <w:top w:val="none" w:sz="0" w:space="0" w:color="auto"/>
            <w:left w:val="none" w:sz="0" w:space="0" w:color="auto"/>
            <w:bottom w:val="none" w:sz="0" w:space="0" w:color="auto"/>
            <w:right w:val="none" w:sz="0" w:space="0" w:color="auto"/>
          </w:divBdr>
        </w:div>
        <w:div w:id="1445734320">
          <w:marLeft w:val="0"/>
          <w:marRight w:val="0"/>
          <w:marTop w:val="0"/>
          <w:marBottom w:val="0"/>
          <w:divBdr>
            <w:top w:val="none" w:sz="0" w:space="0" w:color="auto"/>
            <w:left w:val="none" w:sz="0" w:space="0" w:color="auto"/>
            <w:bottom w:val="none" w:sz="0" w:space="0" w:color="auto"/>
            <w:right w:val="none" w:sz="0" w:space="0" w:color="auto"/>
          </w:divBdr>
        </w:div>
        <w:div w:id="1486122952">
          <w:marLeft w:val="0"/>
          <w:marRight w:val="0"/>
          <w:marTop w:val="0"/>
          <w:marBottom w:val="0"/>
          <w:divBdr>
            <w:top w:val="none" w:sz="0" w:space="0" w:color="auto"/>
            <w:left w:val="none" w:sz="0" w:space="0" w:color="auto"/>
            <w:bottom w:val="none" w:sz="0" w:space="0" w:color="auto"/>
            <w:right w:val="none" w:sz="0" w:space="0" w:color="auto"/>
          </w:divBdr>
        </w:div>
      </w:divsChild>
    </w:div>
    <w:div w:id="1103189233">
      <w:bodyDiv w:val="1"/>
      <w:marLeft w:val="0"/>
      <w:marRight w:val="0"/>
      <w:marTop w:val="0"/>
      <w:marBottom w:val="0"/>
      <w:divBdr>
        <w:top w:val="none" w:sz="0" w:space="0" w:color="auto"/>
        <w:left w:val="none" w:sz="0" w:space="0" w:color="auto"/>
        <w:bottom w:val="none" w:sz="0" w:space="0" w:color="auto"/>
        <w:right w:val="none" w:sz="0" w:space="0" w:color="auto"/>
      </w:divBdr>
    </w:div>
    <w:div w:id="1139420669">
      <w:bodyDiv w:val="1"/>
      <w:marLeft w:val="0"/>
      <w:marRight w:val="0"/>
      <w:marTop w:val="0"/>
      <w:marBottom w:val="0"/>
      <w:divBdr>
        <w:top w:val="none" w:sz="0" w:space="0" w:color="auto"/>
        <w:left w:val="none" w:sz="0" w:space="0" w:color="auto"/>
        <w:bottom w:val="none" w:sz="0" w:space="0" w:color="auto"/>
        <w:right w:val="none" w:sz="0" w:space="0" w:color="auto"/>
      </w:divBdr>
    </w:div>
    <w:div w:id="1184827834">
      <w:bodyDiv w:val="1"/>
      <w:marLeft w:val="0"/>
      <w:marRight w:val="0"/>
      <w:marTop w:val="0"/>
      <w:marBottom w:val="0"/>
      <w:divBdr>
        <w:top w:val="none" w:sz="0" w:space="0" w:color="auto"/>
        <w:left w:val="none" w:sz="0" w:space="0" w:color="auto"/>
        <w:bottom w:val="none" w:sz="0" w:space="0" w:color="auto"/>
        <w:right w:val="none" w:sz="0" w:space="0" w:color="auto"/>
      </w:divBdr>
    </w:div>
    <w:div w:id="1204517306">
      <w:bodyDiv w:val="1"/>
      <w:marLeft w:val="0"/>
      <w:marRight w:val="0"/>
      <w:marTop w:val="0"/>
      <w:marBottom w:val="0"/>
      <w:divBdr>
        <w:top w:val="none" w:sz="0" w:space="0" w:color="auto"/>
        <w:left w:val="none" w:sz="0" w:space="0" w:color="auto"/>
        <w:bottom w:val="none" w:sz="0" w:space="0" w:color="auto"/>
        <w:right w:val="none" w:sz="0" w:space="0" w:color="auto"/>
      </w:divBdr>
    </w:div>
    <w:div w:id="1243952590">
      <w:bodyDiv w:val="1"/>
      <w:marLeft w:val="0"/>
      <w:marRight w:val="0"/>
      <w:marTop w:val="0"/>
      <w:marBottom w:val="0"/>
      <w:divBdr>
        <w:top w:val="none" w:sz="0" w:space="0" w:color="auto"/>
        <w:left w:val="none" w:sz="0" w:space="0" w:color="auto"/>
        <w:bottom w:val="none" w:sz="0" w:space="0" w:color="auto"/>
        <w:right w:val="none" w:sz="0" w:space="0" w:color="auto"/>
      </w:divBdr>
    </w:div>
    <w:div w:id="1275090528">
      <w:bodyDiv w:val="1"/>
      <w:marLeft w:val="0"/>
      <w:marRight w:val="0"/>
      <w:marTop w:val="0"/>
      <w:marBottom w:val="0"/>
      <w:divBdr>
        <w:top w:val="none" w:sz="0" w:space="0" w:color="auto"/>
        <w:left w:val="none" w:sz="0" w:space="0" w:color="auto"/>
        <w:bottom w:val="none" w:sz="0" w:space="0" w:color="auto"/>
        <w:right w:val="none" w:sz="0" w:space="0" w:color="auto"/>
      </w:divBdr>
    </w:div>
    <w:div w:id="1312171900">
      <w:bodyDiv w:val="1"/>
      <w:marLeft w:val="0"/>
      <w:marRight w:val="0"/>
      <w:marTop w:val="0"/>
      <w:marBottom w:val="0"/>
      <w:divBdr>
        <w:top w:val="none" w:sz="0" w:space="0" w:color="auto"/>
        <w:left w:val="none" w:sz="0" w:space="0" w:color="auto"/>
        <w:bottom w:val="none" w:sz="0" w:space="0" w:color="auto"/>
        <w:right w:val="none" w:sz="0" w:space="0" w:color="auto"/>
      </w:divBdr>
    </w:div>
    <w:div w:id="1367751817">
      <w:bodyDiv w:val="1"/>
      <w:marLeft w:val="0"/>
      <w:marRight w:val="0"/>
      <w:marTop w:val="0"/>
      <w:marBottom w:val="0"/>
      <w:divBdr>
        <w:top w:val="none" w:sz="0" w:space="0" w:color="auto"/>
        <w:left w:val="none" w:sz="0" w:space="0" w:color="auto"/>
        <w:bottom w:val="none" w:sz="0" w:space="0" w:color="auto"/>
        <w:right w:val="none" w:sz="0" w:space="0" w:color="auto"/>
      </w:divBdr>
      <w:divsChild>
        <w:div w:id="1293366087">
          <w:marLeft w:val="547"/>
          <w:marRight w:val="0"/>
          <w:marTop w:val="134"/>
          <w:marBottom w:val="0"/>
          <w:divBdr>
            <w:top w:val="none" w:sz="0" w:space="0" w:color="auto"/>
            <w:left w:val="none" w:sz="0" w:space="0" w:color="auto"/>
            <w:bottom w:val="none" w:sz="0" w:space="0" w:color="auto"/>
            <w:right w:val="none" w:sz="0" w:space="0" w:color="auto"/>
          </w:divBdr>
        </w:div>
        <w:div w:id="1927182618">
          <w:marLeft w:val="547"/>
          <w:marRight w:val="0"/>
          <w:marTop w:val="134"/>
          <w:marBottom w:val="0"/>
          <w:divBdr>
            <w:top w:val="none" w:sz="0" w:space="0" w:color="auto"/>
            <w:left w:val="none" w:sz="0" w:space="0" w:color="auto"/>
            <w:bottom w:val="none" w:sz="0" w:space="0" w:color="auto"/>
            <w:right w:val="none" w:sz="0" w:space="0" w:color="auto"/>
          </w:divBdr>
        </w:div>
        <w:div w:id="1978147262">
          <w:marLeft w:val="547"/>
          <w:marRight w:val="0"/>
          <w:marTop w:val="134"/>
          <w:marBottom w:val="0"/>
          <w:divBdr>
            <w:top w:val="none" w:sz="0" w:space="0" w:color="auto"/>
            <w:left w:val="none" w:sz="0" w:space="0" w:color="auto"/>
            <w:bottom w:val="none" w:sz="0" w:space="0" w:color="auto"/>
            <w:right w:val="none" w:sz="0" w:space="0" w:color="auto"/>
          </w:divBdr>
        </w:div>
      </w:divsChild>
    </w:div>
    <w:div w:id="1409960327">
      <w:bodyDiv w:val="1"/>
      <w:marLeft w:val="0"/>
      <w:marRight w:val="0"/>
      <w:marTop w:val="0"/>
      <w:marBottom w:val="0"/>
      <w:divBdr>
        <w:top w:val="none" w:sz="0" w:space="0" w:color="auto"/>
        <w:left w:val="none" w:sz="0" w:space="0" w:color="auto"/>
        <w:bottom w:val="none" w:sz="0" w:space="0" w:color="auto"/>
        <w:right w:val="none" w:sz="0" w:space="0" w:color="auto"/>
      </w:divBdr>
    </w:div>
    <w:div w:id="1480923530">
      <w:bodyDiv w:val="1"/>
      <w:marLeft w:val="0"/>
      <w:marRight w:val="0"/>
      <w:marTop w:val="0"/>
      <w:marBottom w:val="0"/>
      <w:divBdr>
        <w:top w:val="none" w:sz="0" w:space="0" w:color="auto"/>
        <w:left w:val="none" w:sz="0" w:space="0" w:color="auto"/>
        <w:bottom w:val="none" w:sz="0" w:space="0" w:color="auto"/>
        <w:right w:val="none" w:sz="0" w:space="0" w:color="auto"/>
      </w:divBdr>
    </w:div>
    <w:div w:id="1507209255">
      <w:bodyDiv w:val="1"/>
      <w:marLeft w:val="0"/>
      <w:marRight w:val="0"/>
      <w:marTop w:val="0"/>
      <w:marBottom w:val="0"/>
      <w:divBdr>
        <w:top w:val="none" w:sz="0" w:space="0" w:color="auto"/>
        <w:left w:val="none" w:sz="0" w:space="0" w:color="auto"/>
        <w:bottom w:val="none" w:sz="0" w:space="0" w:color="auto"/>
        <w:right w:val="none" w:sz="0" w:space="0" w:color="auto"/>
      </w:divBdr>
      <w:divsChild>
        <w:div w:id="189226977">
          <w:marLeft w:val="0"/>
          <w:marRight w:val="0"/>
          <w:marTop w:val="0"/>
          <w:marBottom w:val="0"/>
          <w:divBdr>
            <w:top w:val="none" w:sz="0" w:space="0" w:color="auto"/>
            <w:left w:val="none" w:sz="0" w:space="0" w:color="auto"/>
            <w:bottom w:val="none" w:sz="0" w:space="0" w:color="auto"/>
            <w:right w:val="none" w:sz="0" w:space="0" w:color="auto"/>
          </w:divBdr>
        </w:div>
        <w:div w:id="306325873">
          <w:marLeft w:val="0"/>
          <w:marRight w:val="0"/>
          <w:marTop w:val="0"/>
          <w:marBottom w:val="0"/>
          <w:divBdr>
            <w:top w:val="none" w:sz="0" w:space="0" w:color="auto"/>
            <w:left w:val="none" w:sz="0" w:space="0" w:color="auto"/>
            <w:bottom w:val="none" w:sz="0" w:space="0" w:color="auto"/>
            <w:right w:val="none" w:sz="0" w:space="0" w:color="auto"/>
          </w:divBdr>
        </w:div>
        <w:div w:id="633371818">
          <w:marLeft w:val="0"/>
          <w:marRight w:val="0"/>
          <w:marTop w:val="0"/>
          <w:marBottom w:val="0"/>
          <w:divBdr>
            <w:top w:val="none" w:sz="0" w:space="0" w:color="auto"/>
            <w:left w:val="none" w:sz="0" w:space="0" w:color="auto"/>
            <w:bottom w:val="none" w:sz="0" w:space="0" w:color="auto"/>
            <w:right w:val="none" w:sz="0" w:space="0" w:color="auto"/>
          </w:divBdr>
        </w:div>
        <w:div w:id="1014189786">
          <w:marLeft w:val="0"/>
          <w:marRight w:val="0"/>
          <w:marTop w:val="0"/>
          <w:marBottom w:val="0"/>
          <w:divBdr>
            <w:top w:val="none" w:sz="0" w:space="0" w:color="auto"/>
            <w:left w:val="none" w:sz="0" w:space="0" w:color="auto"/>
            <w:bottom w:val="none" w:sz="0" w:space="0" w:color="auto"/>
            <w:right w:val="none" w:sz="0" w:space="0" w:color="auto"/>
          </w:divBdr>
        </w:div>
        <w:div w:id="1630938539">
          <w:marLeft w:val="0"/>
          <w:marRight w:val="0"/>
          <w:marTop w:val="0"/>
          <w:marBottom w:val="0"/>
          <w:divBdr>
            <w:top w:val="none" w:sz="0" w:space="0" w:color="auto"/>
            <w:left w:val="none" w:sz="0" w:space="0" w:color="auto"/>
            <w:bottom w:val="none" w:sz="0" w:space="0" w:color="auto"/>
            <w:right w:val="none" w:sz="0" w:space="0" w:color="auto"/>
          </w:divBdr>
        </w:div>
        <w:div w:id="1799295084">
          <w:marLeft w:val="0"/>
          <w:marRight w:val="0"/>
          <w:marTop w:val="0"/>
          <w:marBottom w:val="0"/>
          <w:divBdr>
            <w:top w:val="none" w:sz="0" w:space="0" w:color="auto"/>
            <w:left w:val="none" w:sz="0" w:space="0" w:color="auto"/>
            <w:bottom w:val="none" w:sz="0" w:space="0" w:color="auto"/>
            <w:right w:val="none" w:sz="0" w:space="0" w:color="auto"/>
          </w:divBdr>
        </w:div>
      </w:divsChild>
    </w:div>
    <w:div w:id="1510872895">
      <w:bodyDiv w:val="1"/>
      <w:marLeft w:val="0"/>
      <w:marRight w:val="0"/>
      <w:marTop w:val="0"/>
      <w:marBottom w:val="0"/>
      <w:divBdr>
        <w:top w:val="none" w:sz="0" w:space="0" w:color="auto"/>
        <w:left w:val="none" w:sz="0" w:space="0" w:color="auto"/>
        <w:bottom w:val="none" w:sz="0" w:space="0" w:color="auto"/>
        <w:right w:val="none" w:sz="0" w:space="0" w:color="auto"/>
      </w:divBdr>
    </w:div>
    <w:div w:id="1539901145">
      <w:bodyDiv w:val="1"/>
      <w:marLeft w:val="0"/>
      <w:marRight w:val="0"/>
      <w:marTop w:val="0"/>
      <w:marBottom w:val="0"/>
      <w:divBdr>
        <w:top w:val="none" w:sz="0" w:space="0" w:color="auto"/>
        <w:left w:val="none" w:sz="0" w:space="0" w:color="auto"/>
        <w:bottom w:val="none" w:sz="0" w:space="0" w:color="auto"/>
        <w:right w:val="none" w:sz="0" w:space="0" w:color="auto"/>
      </w:divBdr>
    </w:div>
    <w:div w:id="1575816156">
      <w:bodyDiv w:val="1"/>
      <w:marLeft w:val="0"/>
      <w:marRight w:val="0"/>
      <w:marTop w:val="0"/>
      <w:marBottom w:val="0"/>
      <w:divBdr>
        <w:top w:val="none" w:sz="0" w:space="0" w:color="auto"/>
        <w:left w:val="none" w:sz="0" w:space="0" w:color="auto"/>
        <w:bottom w:val="none" w:sz="0" w:space="0" w:color="auto"/>
        <w:right w:val="none" w:sz="0" w:space="0" w:color="auto"/>
      </w:divBdr>
    </w:div>
    <w:div w:id="1577591657">
      <w:bodyDiv w:val="1"/>
      <w:marLeft w:val="0"/>
      <w:marRight w:val="0"/>
      <w:marTop w:val="0"/>
      <w:marBottom w:val="0"/>
      <w:divBdr>
        <w:top w:val="none" w:sz="0" w:space="0" w:color="auto"/>
        <w:left w:val="none" w:sz="0" w:space="0" w:color="auto"/>
        <w:bottom w:val="none" w:sz="0" w:space="0" w:color="auto"/>
        <w:right w:val="none" w:sz="0" w:space="0" w:color="auto"/>
      </w:divBdr>
    </w:div>
    <w:div w:id="1579513051">
      <w:bodyDiv w:val="1"/>
      <w:marLeft w:val="0"/>
      <w:marRight w:val="0"/>
      <w:marTop w:val="0"/>
      <w:marBottom w:val="0"/>
      <w:divBdr>
        <w:top w:val="none" w:sz="0" w:space="0" w:color="auto"/>
        <w:left w:val="none" w:sz="0" w:space="0" w:color="auto"/>
        <w:bottom w:val="none" w:sz="0" w:space="0" w:color="auto"/>
        <w:right w:val="none" w:sz="0" w:space="0" w:color="auto"/>
      </w:divBdr>
    </w:div>
    <w:div w:id="1623000753">
      <w:bodyDiv w:val="1"/>
      <w:marLeft w:val="0"/>
      <w:marRight w:val="0"/>
      <w:marTop w:val="0"/>
      <w:marBottom w:val="0"/>
      <w:divBdr>
        <w:top w:val="none" w:sz="0" w:space="0" w:color="auto"/>
        <w:left w:val="none" w:sz="0" w:space="0" w:color="auto"/>
        <w:bottom w:val="none" w:sz="0" w:space="0" w:color="auto"/>
        <w:right w:val="none" w:sz="0" w:space="0" w:color="auto"/>
      </w:divBdr>
    </w:div>
    <w:div w:id="1661301712">
      <w:bodyDiv w:val="1"/>
      <w:marLeft w:val="0"/>
      <w:marRight w:val="0"/>
      <w:marTop w:val="0"/>
      <w:marBottom w:val="0"/>
      <w:divBdr>
        <w:top w:val="none" w:sz="0" w:space="0" w:color="auto"/>
        <w:left w:val="none" w:sz="0" w:space="0" w:color="auto"/>
        <w:bottom w:val="none" w:sz="0" w:space="0" w:color="auto"/>
        <w:right w:val="none" w:sz="0" w:space="0" w:color="auto"/>
      </w:divBdr>
    </w:div>
    <w:div w:id="1669404333">
      <w:bodyDiv w:val="1"/>
      <w:marLeft w:val="0"/>
      <w:marRight w:val="0"/>
      <w:marTop w:val="0"/>
      <w:marBottom w:val="0"/>
      <w:divBdr>
        <w:top w:val="none" w:sz="0" w:space="0" w:color="auto"/>
        <w:left w:val="none" w:sz="0" w:space="0" w:color="auto"/>
        <w:bottom w:val="none" w:sz="0" w:space="0" w:color="auto"/>
        <w:right w:val="none" w:sz="0" w:space="0" w:color="auto"/>
      </w:divBdr>
    </w:div>
    <w:div w:id="1692031874">
      <w:bodyDiv w:val="1"/>
      <w:marLeft w:val="0"/>
      <w:marRight w:val="0"/>
      <w:marTop w:val="0"/>
      <w:marBottom w:val="0"/>
      <w:divBdr>
        <w:top w:val="none" w:sz="0" w:space="0" w:color="auto"/>
        <w:left w:val="none" w:sz="0" w:space="0" w:color="auto"/>
        <w:bottom w:val="none" w:sz="0" w:space="0" w:color="auto"/>
        <w:right w:val="none" w:sz="0" w:space="0" w:color="auto"/>
      </w:divBdr>
    </w:div>
    <w:div w:id="1720592841">
      <w:bodyDiv w:val="1"/>
      <w:marLeft w:val="0"/>
      <w:marRight w:val="0"/>
      <w:marTop w:val="0"/>
      <w:marBottom w:val="0"/>
      <w:divBdr>
        <w:top w:val="none" w:sz="0" w:space="0" w:color="auto"/>
        <w:left w:val="none" w:sz="0" w:space="0" w:color="auto"/>
        <w:bottom w:val="none" w:sz="0" w:space="0" w:color="auto"/>
        <w:right w:val="none" w:sz="0" w:space="0" w:color="auto"/>
      </w:divBdr>
    </w:div>
    <w:div w:id="1812019260">
      <w:bodyDiv w:val="1"/>
      <w:marLeft w:val="0"/>
      <w:marRight w:val="0"/>
      <w:marTop w:val="0"/>
      <w:marBottom w:val="0"/>
      <w:divBdr>
        <w:top w:val="none" w:sz="0" w:space="0" w:color="auto"/>
        <w:left w:val="none" w:sz="0" w:space="0" w:color="auto"/>
        <w:bottom w:val="none" w:sz="0" w:space="0" w:color="auto"/>
        <w:right w:val="none" w:sz="0" w:space="0" w:color="auto"/>
      </w:divBdr>
    </w:div>
    <w:div w:id="1992326352">
      <w:bodyDiv w:val="1"/>
      <w:marLeft w:val="0"/>
      <w:marRight w:val="0"/>
      <w:marTop w:val="0"/>
      <w:marBottom w:val="0"/>
      <w:divBdr>
        <w:top w:val="none" w:sz="0" w:space="0" w:color="auto"/>
        <w:left w:val="none" w:sz="0" w:space="0" w:color="auto"/>
        <w:bottom w:val="none" w:sz="0" w:space="0" w:color="auto"/>
        <w:right w:val="none" w:sz="0" w:space="0" w:color="auto"/>
      </w:divBdr>
    </w:div>
    <w:div w:id="1992906772">
      <w:bodyDiv w:val="1"/>
      <w:marLeft w:val="0"/>
      <w:marRight w:val="0"/>
      <w:marTop w:val="0"/>
      <w:marBottom w:val="0"/>
      <w:divBdr>
        <w:top w:val="none" w:sz="0" w:space="0" w:color="auto"/>
        <w:left w:val="none" w:sz="0" w:space="0" w:color="auto"/>
        <w:bottom w:val="none" w:sz="0" w:space="0" w:color="auto"/>
        <w:right w:val="none" w:sz="0" w:space="0" w:color="auto"/>
      </w:divBdr>
    </w:div>
    <w:div w:id="1995332078">
      <w:bodyDiv w:val="1"/>
      <w:marLeft w:val="0"/>
      <w:marRight w:val="0"/>
      <w:marTop w:val="0"/>
      <w:marBottom w:val="0"/>
      <w:divBdr>
        <w:top w:val="none" w:sz="0" w:space="0" w:color="auto"/>
        <w:left w:val="none" w:sz="0" w:space="0" w:color="auto"/>
        <w:bottom w:val="none" w:sz="0" w:space="0" w:color="auto"/>
        <w:right w:val="none" w:sz="0" w:space="0" w:color="auto"/>
      </w:divBdr>
    </w:div>
    <w:div w:id="2010475772">
      <w:bodyDiv w:val="1"/>
      <w:marLeft w:val="0"/>
      <w:marRight w:val="0"/>
      <w:marTop w:val="0"/>
      <w:marBottom w:val="0"/>
      <w:divBdr>
        <w:top w:val="none" w:sz="0" w:space="0" w:color="auto"/>
        <w:left w:val="none" w:sz="0" w:space="0" w:color="auto"/>
        <w:bottom w:val="none" w:sz="0" w:space="0" w:color="auto"/>
        <w:right w:val="none" w:sz="0" w:space="0" w:color="auto"/>
      </w:divBdr>
    </w:div>
    <w:div w:id="2028018466">
      <w:bodyDiv w:val="1"/>
      <w:marLeft w:val="0"/>
      <w:marRight w:val="0"/>
      <w:marTop w:val="0"/>
      <w:marBottom w:val="0"/>
      <w:divBdr>
        <w:top w:val="none" w:sz="0" w:space="0" w:color="auto"/>
        <w:left w:val="none" w:sz="0" w:space="0" w:color="auto"/>
        <w:bottom w:val="none" w:sz="0" w:space="0" w:color="auto"/>
        <w:right w:val="none" w:sz="0" w:space="0" w:color="auto"/>
      </w:divBdr>
    </w:div>
    <w:div w:id="2060081874">
      <w:bodyDiv w:val="1"/>
      <w:marLeft w:val="0"/>
      <w:marRight w:val="0"/>
      <w:marTop w:val="0"/>
      <w:marBottom w:val="0"/>
      <w:divBdr>
        <w:top w:val="none" w:sz="0" w:space="0" w:color="auto"/>
        <w:left w:val="none" w:sz="0" w:space="0" w:color="auto"/>
        <w:bottom w:val="none" w:sz="0" w:space="0" w:color="auto"/>
        <w:right w:val="none" w:sz="0" w:space="0" w:color="auto"/>
      </w:divBdr>
      <w:divsChild>
        <w:div w:id="508717647">
          <w:marLeft w:val="0"/>
          <w:marRight w:val="0"/>
          <w:marTop w:val="0"/>
          <w:marBottom w:val="0"/>
          <w:divBdr>
            <w:top w:val="none" w:sz="0" w:space="0" w:color="auto"/>
            <w:left w:val="none" w:sz="0" w:space="0" w:color="auto"/>
            <w:bottom w:val="none" w:sz="0" w:space="0" w:color="auto"/>
            <w:right w:val="none" w:sz="0" w:space="0" w:color="auto"/>
          </w:divBdr>
        </w:div>
      </w:divsChild>
    </w:div>
    <w:div w:id="207651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http://www.ambient.nl" TargetMode="External"/><Relationship Id="rId20" Type="http://schemas.openxmlformats.org/officeDocument/2006/relationships/image" Target="media/image3.png"/><Relationship Id="rId29" Type="http://schemas.openxmlformats.org/officeDocument/2006/relationships/image" Target="media/image11.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hyperlink" Target="mailto:g.dekker@ambient.nl" TargetMode="External"/><Relationship Id="rId23" Type="http://schemas.openxmlformats.org/officeDocument/2006/relationships/hyperlink" Target="http://www.Waterklaar.nl" TargetMode="External"/><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hyperlink" Target="http://www.waterklaar.nl" TargetMode="External"/><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footer" Target="footer4.xml"/><Relationship Id="rId35" Type="http://schemas.openxmlformats.org/officeDocument/2006/relationships/image" Target="media/image15.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zu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bias\Ambient%20Advies%20BV\Bedrijfsvoering%20-%20Documenten\09%20Huisstijl%20en%20logo%20Ambient\Sjablonen\Sjablonen%202022\Rapport%20(versie%20jan.%202021).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2017-05-14T00:00:00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70b824-3c1c-4164-a49b-08dbafc3b459">
      <Terms xmlns="http://schemas.microsoft.com/office/infopath/2007/PartnerControls"/>
    </lcf76f155ced4ddcb4097134ff3c332f>
    <TaxCatchAll xmlns="dd863930-2b76-43a4-9d35-4836abe070f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4E52659C636A94CAAB871702ADEB823" ma:contentTypeVersion="14" ma:contentTypeDescription="Een nieuw document maken." ma:contentTypeScope="" ma:versionID="a381790fb0e8f01ba9b43f0495a353f5">
  <xsd:schema xmlns:xsd="http://www.w3.org/2001/XMLSchema" xmlns:xs="http://www.w3.org/2001/XMLSchema" xmlns:p="http://schemas.microsoft.com/office/2006/metadata/properties" xmlns:ns2="2670b824-3c1c-4164-a49b-08dbafc3b459" xmlns:ns3="dd863930-2b76-43a4-9d35-4836abe070fb" targetNamespace="http://schemas.microsoft.com/office/2006/metadata/properties" ma:root="true" ma:fieldsID="2b8972b2a686d39156a38fef2ee7881e" ns2:_="" ns3:_="">
    <xsd:import namespace="2670b824-3c1c-4164-a49b-08dbafc3b459"/>
    <xsd:import namespace="dd863930-2b76-43a4-9d35-4836abe070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0b824-3c1c-4164-a49b-08dbafc3b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d41079e-881b-46ba-a68a-9bab820928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63930-2b76-43a4-9d35-4836abe070f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2" nillable="true" ma:displayName="Taxonomy Catch All Column" ma:hidden="true" ma:list="{2a3dc770-8f8a-4877-be74-82b8454975f9}" ma:internalName="TaxCatchAll" ma:showField="CatchAllData" ma:web="dd863930-2b76-43a4-9d35-4836abe070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935824-2A71-418E-A939-ECEEFDBA6260}">
  <ds:schemaRefs>
    <ds:schemaRef ds:uri="http://schemas.microsoft.com/office/2006/metadata/properties"/>
    <ds:schemaRef ds:uri="http://schemas.microsoft.com/office/infopath/2007/PartnerControls"/>
    <ds:schemaRef ds:uri="2670b824-3c1c-4164-a49b-08dbafc3b459"/>
    <ds:schemaRef ds:uri="dd863930-2b76-43a4-9d35-4836abe070fb"/>
  </ds:schemaRefs>
</ds:datastoreItem>
</file>

<file path=customXml/itemProps3.xml><?xml version="1.0" encoding="utf-8"?>
<ds:datastoreItem xmlns:ds="http://schemas.openxmlformats.org/officeDocument/2006/customXml" ds:itemID="{B45AE470-D821-4071-A972-B9C7D7B86D42}">
  <ds:schemaRefs>
    <ds:schemaRef ds:uri="http://schemas.openxmlformats.org/officeDocument/2006/bibliography"/>
  </ds:schemaRefs>
</ds:datastoreItem>
</file>

<file path=customXml/itemProps4.xml><?xml version="1.0" encoding="utf-8"?>
<ds:datastoreItem xmlns:ds="http://schemas.openxmlformats.org/officeDocument/2006/customXml" ds:itemID="{2524C545-28E3-4A83-A40B-49B3472B9509}">
  <ds:schemaRefs>
    <ds:schemaRef ds:uri="http://schemas.microsoft.com/sharepoint/v3/contenttype/forms"/>
  </ds:schemaRefs>
</ds:datastoreItem>
</file>

<file path=customXml/itemProps5.xml><?xml version="1.0" encoding="utf-8"?>
<ds:datastoreItem xmlns:ds="http://schemas.openxmlformats.org/officeDocument/2006/customXml" ds:itemID="{096BF436-DBE3-40EE-A374-9A08CA9B7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0b824-3c1c-4164-a49b-08dbafc3b459"/>
    <ds:schemaRef ds:uri="dd863930-2b76-43a4-9d35-4836abe07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(versie jan. 2021)</Template>
  <TotalTime>146</TotalTime>
  <Pages>33</Pages>
  <Words>9089</Words>
  <Characters>49991</Characters>
  <Application>Microsoft Office Word</Application>
  <DocSecurity>0</DocSecurity>
  <Lines>416</Lines>
  <Paragraphs>117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58963</CharactersWithSpaces>
  <SharedDoc>false</SharedDoc>
  <HLinks>
    <vt:vector size="114" baseType="variant">
      <vt:variant>
        <vt:i4>1376322</vt:i4>
      </vt:variant>
      <vt:variant>
        <vt:i4>96</vt:i4>
      </vt:variant>
      <vt:variant>
        <vt:i4>0</vt:i4>
      </vt:variant>
      <vt:variant>
        <vt:i4>5</vt:i4>
      </vt:variant>
      <vt:variant>
        <vt:lpwstr>http://www.waterklaar.nl/</vt:lpwstr>
      </vt:variant>
      <vt:variant>
        <vt:lpwstr/>
      </vt:variant>
      <vt:variant>
        <vt:i4>1376322</vt:i4>
      </vt:variant>
      <vt:variant>
        <vt:i4>93</vt:i4>
      </vt:variant>
      <vt:variant>
        <vt:i4>0</vt:i4>
      </vt:variant>
      <vt:variant>
        <vt:i4>5</vt:i4>
      </vt:variant>
      <vt:variant>
        <vt:lpwstr>http://www.waterklaar.nl/</vt:lpwstr>
      </vt:variant>
      <vt:variant>
        <vt:lpwstr/>
      </vt:variant>
      <vt:variant>
        <vt:i4>1179698</vt:i4>
      </vt:variant>
      <vt:variant>
        <vt:i4>86</vt:i4>
      </vt:variant>
      <vt:variant>
        <vt:i4>0</vt:i4>
      </vt:variant>
      <vt:variant>
        <vt:i4>5</vt:i4>
      </vt:variant>
      <vt:variant>
        <vt:lpwstr/>
      </vt:variant>
      <vt:variant>
        <vt:lpwstr>_Toc113011152</vt:lpwstr>
      </vt:variant>
      <vt:variant>
        <vt:i4>1179698</vt:i4>
      </vt:variant>
      <vt:variant>
        <vt:i4>80</vt:i4>
      </vt:variant>
      <vt:variant>
        <vt:i4>0</vt:i4>
      </vt:variant>
      <vt:variant>
        <vt:i4>5</vt:i4>
      </vt:variant>
      <vt:variant>
        <vt:lpwstr/>
      </vt:variant>
      <vt:variant>
        <vt:lpwstr>_Toc113011151</vt:lpwstr>
      </vt:variant>
      <vt:variant>
        <vt:i4>1179698</vt:i4>
      </vt:variant>
      <vt:variant>
        <vt:i4>74</vt:i4>
      </vt:variant>
      <vt:variant>
        <vt:i4>0</vt:i4>
      </vt:variant>
      <vt:variant>
        <vt:i4>5</vt:i4>
      </vt:variant>
      <vt:variant>
        <vt:lpwstr/>
      </vt:variant>
      <vt:variant>
        <vt:lpwstr>_Toc113011150</vt:lpwstr>
      </vt:variant>
      <vt:variant>
        <vt:i4>1245234</vt:i4>
      </vt:variant>
      <vt:variant>
        <vt:i4>68</vt:i4>
      </vt:variant>
      <vt:variant>
        <vt:i4>0</vt:i4>
      </vt:variant>
      <vt:variant>
        <vt:i4>5</vt:i4>
      </vt:variant>
      <vt:variant>
        <vt:lpwstr/>
      </vt:variant>
      <vt:variant>
        <vt:lpwstr>_Toc113011149</vt:lpwstr>
      </vt:variant>
      <vt:variant>
        <vt:i4>1245234</vt:i4>
      </vt:variant>
      <vt:variant>
        <vt:i4>62</vt:i4>
      </vt:variant>
      <vt:variant>
        <vt:i4>0</vt:i4>
      </vt:variant>
      <vt:variant>
        <vt:i4>5</vt:i4>
      </vt:variant>
      <vt:variant>
        <vt:lpwstr/>
      </vt:variant>
      <vt:variant>
        <vt:lpwstr>_Toc113011148</vt:lpwstr>
      </vt:variant>
      <vt:variant>
        <vt:i4>1245234</vt:i4>
      </vt:variant>
      <vt:variant>
        <vt:i4>56</vt:i4>
      </vt:variant>
      <vt:variant>
        <vt:i4>0</vt:i4>
      </vt:variant>
      <vt:variant>
        <vt:i4>5</vt:i4>
      </vt:variant>
      <vt:variant>
        <vt:lpwstr/>
      </vt:variant>
      <vt:variant>
        <vt:lpwstr>_Toc113011147</vt:lpwstr>
      </vt:variant>
      <vt:variant>
        <vt:i4>1245234</vt:i4>
      </vt:variant>
      <vt:variant>
        <vt:i4>50</vt:i4>
      </vt:variant>
      <vt:variant>
        <vt:i4>0</vt:i4>
      </vt:variant>
      <vt:variant>
        <vt:i4>5</vt:i4>
      </vt:variant>
      <vt:variant>
        <vt:lpwstr/>
      </vt:variant>
      <vt:variant>
        <vt:lpwstr>_Toc113011146</vt:lpwstr>
      </vt:variant>
      <vt:variant>
        <vt:i4>1245234</vt:i4>
      </vt:variant>
      <vt:variant>
        <vt:i4>44</vt:i4>
      </vt:variant>
      <vt:variant>
        <vt:i4>0</vt:i4>
      </vt:variant>
      <vt:variant>
        <vt:i4>5</vt:i4>
      </vt:variant>
      <vt:variant>
        <vt:lpwstr/>
      </vt:variant>
      <vt:variant>
        <vt:lpwstr>_Toc113011145</vt:lpwstr>
      </vt:variant>
      <vt:variant>
        <vt:i4>1245234</vt:i4>
      </vt:variant>
      <vt:variant>
        <vt:i4>38</vt:i4>
      </vt:variant>
      <vt:variant>
        <vt:i4>0</vt:i4>
      </vt:variant>
      <vt:variant>
        <vt:i4>5</vt:i4>
      </vt:variant>
      <vt:variant>
        <vt:lpwstr/>
      </vt:variant>
      <vt:variant>
        <vt:lpwstr>_Toc113011144</vt:lpwstr>
      </vt:variant>
      <vt:variant>
        <vt:i4>1245234</vt:i4>
      </vt:variant>
      <vt:variant>
        <vt:i4>32</vt:i4>
      </vt:variant>
      <vt:variant>
        <vt:i4>0</vt:i4>
      </vt:variant>
      <vt:variant>
        <vt:i4>5</vt:i4>
      </vt:variant>
      <vt:variant>
        <vt:lpwstr/>
      </vt:variant>
      <vt:variant>
        <vt:lpwstr>_Toc113011143</vt:lpwstr>
      </vt:variant>
      <vt:variant>
        <vt:i4>1245234</vt:i4>
      </vt:variant>
      <vt:variant>
        <vt:i4>26</vt:i4>
      </vt:variant>
      <vt:variant>
        <vt:i4>0</vt:i4>
      </vt:variant>
      <vt:variant>
        <vt:i4>5</vt:i4>
      </vt:variant>
      <vt:variant>
        <vt:lpwstr/>
      </vt:variant>
      <vt:variant>
        <vt:lpwstr>_Toc113011142</vt:lpwstr>
      </vt:variant>
      <vt:variant>
        <vt:i4>1245234</vt:i4>
      </vt:variant>
      <vt:variant>
        <vt:i4>20</vt:i4>
      </vt:variant>
      <vt:variant>
        <vt:i4>0</vt:i4>
      </vt:variant>
      <vt:variant>
        <vt:i4>5</vt:i4>
      </vt:variant>
      <vt:variant>
        <vt:lpwstr/>
      </vt:variant>
      <vt:variant>
        <vt:lpwstr>_Toc113011141</vt:lpwstr>
      </vt:variant>
      <vt:variant>
        <vt:i4>1245234</vt:i4>
      </vt:variant>
      <vt:variant>
        <vt:i4>14</vt:i4>
      </vt:variant>
      <vt:variant>
        <vt:i4>0</vt:i4>
      </vt:variant>
      <vt:variant>
        <vt:i4>5</vt:i4>
      </vt:variant>
      <vt:variant>
        <vt:lpwstr/>
      </vt:variant>
      <vt:variant>
        <vt:lpwstr>_Toc113011140</vt:lpwstr>
      </vt:variant>
      <vt:variant>
        <vt:i4>1310770</vt:i4>
      </vt:variant>
      <vt:variant>
        <vt:i4>8</vt:i4>
      </vt:variant>
      <vt:variant>
        <vt:i4>0</vt:i4>
      </vt:variant>
      <vt:variant>
        <vt:i4>5</vt:i4>
      </vt:variant>
      <vt:variant>
        <vt:lpwstr/>
      </vt:variant>
      <vt:variant>
        <vt:lpwstr>_Toc113011139</vt:lpwstr>
      </vt:variant>
      <vt:variant>
        <vt:i4>7864440</vt:i4>
      </vt:variant>
      <vt:variant>
        <vt:i4>3</vt:i4>
      </vt:variant>
      <vt:variant>
        <vt:i4>0</vt:i4>
      </vt:variant>
      <vt:variant>
        <vt:i4>5</vt:i4>
      </vt:variant>
      <vt:variant>
        <vt:lpwstr>http://www.ambient.nl/</vt:lpwstr>
      </vt:variant>
      <vt:variant>
        <vt:lpwstr/>
      </vt:variant>
      <vt:variant>
        <vt:i4>458852</vt:i4>
      </vt:variant>
      <vt:variant>
        <vt:i4>0</vt:i4>
      </vt:variant>
      <vt:variant>
        <vt:i4>0</vt:i4>
      </vt:variant>
      <vt:variant>
        <vt:i4>5</vt:i4>
      </vt:variant>
      <vt:variant>
        <vt:lpwstr>mailto:g.dekker@ambient.nl</vt:lpwstr>
      </vt:variant>
      <vt:variant>
        <vt:lpwstr/>
      </vt:variant>
      <vt:variant>
        <vt:i4>7733374</vt:i4>
      </vt:variant>
      <vt:variant>
        <vt:i4>0</vt:i4>
      </vt:variant>
      <vt:variant>
        <vt:i4>0</vt:i4>
      </vt:variant>
      <vt:variant>
        <vt:i4>5</vt:i4>
      </vt:variant>
      <vt:variant>
        <vt:lpwstr>https://www.zuid-/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dc:creator>
  <cp:keywords/>
  <dc:description/>
  <cp:lastModifiedBy>Gert Dekker (Ambient)</cp:lastModifiedBy>
  <cp:revision>115</cp:revision>
  <cp:lastPrinted>2018-06-08T11:45:00Z</cp:lastPrinted>
  <dcterms:created xsi:type="dcterms:W3CDTF">2022-09-02T07:23:00Z</dcterms:created>
  <dcterms:modified xsi:type="dcterms:W3CDTF">2022-09-05T20:02:00Z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44</vt:lpwstr>
  </property>
  <property fmtid="{D5CDD505-2E9C-101B-9397-08002B2CF9AE}" pid="3" name="ContentTypeId">
    <vt:lpwstr>0x01010024E52659C636A94CAAB871702ADEB823</vt:lpwstr>
  </property>
  <property fmtid="{D5CDD505-2E9C-101B-9397-08002B2CF9AE}" pid="4" name="MediaServiceImageTags">
    <vt:lpwstr/>
  </property>
</Properties>
</file>