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65EF" w14:textId="08025524" w:rsidR="00FB533C" w:rsidRPr="00FB533C" w:rsidRDefault="00FB533C">
      <w:pPr>
        <w:rPr>
          <w:b/>
          <w:bCs/>
          <w:sz w:val="28"/>
          <w:szCs w:val="28"/>
        </w:rPr>
      </w:pPr>
      <w:r w:rsidRPr="00FB533C">
        <w:rPr>
          <w:b/>
          <w:bCs/>
          <w:sz w:val="28"/>
          <w:szCs w:val="28"/>
        </w:rPr>
        <w:t>Bouwstenen collegeadvies</w:t>
      </w:r>
    </w:p>
    <w:p w14:paraId="11FB028A" w14:textId="77777777" w:rsidR="00FB533C" w:rsidRDefault="00FB533C"/>
    <w:p w14:paraId="55789584" w14:textId="053CEC14" w:rsidR="00FB533C" w:rsidRDefault="00FB533C">
      <w:r>
        <w:t>Via Koen van Nieuwenhoven ontvangen de gemeenten een bouwstenennotitie als basis voor een uniform collegeadvies. Dit complete document wordt als nagezonden stuk meegezonden met de stukken van het AO-ruimte.</w:t>
      </w:r>
    </w:p>
    <w:p w14:paraId="6B5AC128" w14:textId="77777777" w:rsidR="00FB533C" w:rsidRDefault="00FB533C"/>
    <w:p w14:paraId="4379B994" w14:textId="77172C5C" w:rsidR="00D82B16" w:rsidRDefault="00FB533C">
      <w:r>
        <w:t>Vooruitlopende op deze notitie treffen jullie aan de concept-beslispunten:</w:t>
      </w:r>
    </w:p>
    <w:p w14:paraId="251BD1DF" w14:textId="77777777" w:rsidR="00FB533C" w:rsidRDefault="00FB533C"/>
    <w:p w14:paraId="3598465A" w14:textId="77777777" w:rsidR="00FB533C" w:rsidRDefault="00FB533C" w:rsidP="00FB533C">
      <w:pPr>
        <w:rPr>
          <w:b/>
          <w:bCs/>
        </w:rPr>
      </w:pPr>
      <w:r>
        <w:rPr>
          <w:b/>
          <w:bCs/>
        </w:rPr>
        <w:t>Beslispunten</w:t>
      </w:r>
    </w:p>
    <w:p w14:paraId="2DCFB3FA" w14:textId="77777777" w:rsidR="00FB533C" w:rsidRDefault="00FB533C" w:rsidP="00FB533C">
      <w:r>
        <w:t>Het college van burgemeester en wethouders:</w:t>
      </w:r>
    </w:p>
    <w:p w14:paraId="14384A06" w14:textId="77777777" w:rsidR="00FB533C" w:rsidRDefault="00FB533C" w:rsidP="00FB533C">
      <w:pPr>
        <w:pStyle w:val="Lijstalinea"/>
        <w:numPr>
          <w:ilvl w:val="0"/>
          <w:numId w:val="1"/>
        </w:numPr>
        <w:spacing w:line="254" w:lineRule="auto"/>
      </w:pPr>
      <w:r>
        <w:t>Neemt kennis van:</w:t>
      </w:r>
    </w:p>
    <w:p w14:paraId="4E7C979A" w14:textId="77777777" w:rsidR="00FB533C" w:rsidRDefault="00FB533C" w:rsidP="00FB533C">
      <w:pPr>
        <w:pStyle w:val="Lijstalinea"/>
        <w:numPr>
          <w:ilvl w:val="1"/>
          <w:numId w:val="1"/>
        </w:numPr>
        <w:spacing w:line="254" w:lineRule="auto"/>
      </w:pPr>
      <w:r>
        <w:t xml:space="preserve">Het verzoek van de netwerksamenwerking ‘Samenwerkingsverband Water Parkstad Limburg’ (SWPL) – waarin de gemeente partij is – om het thema ‘water en klimaatadaptatie’ zoals </w:t>
      </w:r>
      <w:proofErr w:type="gramStart"/>
      <w:r>
        <w:t>thans</w:t>
      </w:r>
      <w:proofErr w:type="gramEnd"/>
      <w:r>
        <w:t xml:space="preserve"> belegd bij SWPL structureel onder te brengen bij de Stadsregio Parkstad Limburg.</w:t>
      </w:r>
    </w:p>
    <w:p w14:paraId="1CD0DD78" w14:textId="77777777" w:rsidR="00FB533C" w:rsidRDefault="00FB533C" w:rsidP="00FB533C">
      <w:pPr>
        <w:pStyle w:val="Lijstalinea"/>
        <w:numPr>
          <w:ilvl w:val="1"/>
          <w:numId w:val="1"/>
        </w:numPr>
        <w:spacing w:line="254" w:lineRule="auto"/>
      </w:pPr>
      <w:r>
        <w:t>Het besluit van het Dagelijks Bestuur van de Stadsregio als reactie op dat verzoek.</w:t>
      </w:r>
    </w:p>
    <w:p w14:paraId="13CCF500" w14:textId="77777777" w:rsidR="00FB533C" w:rsidRDefault="00FB533C" w:rsidP="00FB533C">
      <w:pPr>
        <w:pStyle w:val="Lijstalinea"/>
        <w:numPr>
          <w:ilvl w:val="0"/>
          <w:numId w:val="1"/>
        </w:numPr>
        <w:spacing w:line="254" w:lineRule="auto"/>
      </w:pPr>
      <w:r>
        <w:t xml:space="preserve">Gaat akkoord met het onderbrengen van de bij beslispunt 1 behorende taken, die momenteel belegd zijn bij SWPL, bij de Bestuurscommissie Ruimte en Mobiliteit en de als gevolg daarvan veranderde </w:t>
      </w:r>
      <w:proofErr w:type="spellStart"/>
      <w:r>
        <w:t>governancestructuur</w:t>
      </w:r>
      <w:proofErr w:type="spellEnd"/>
      <w:r>
        <w:t>;</w:t>
      </w:r>
    </w:p>
    <w:p w14:paraId="38DFC184" w14:textId="77777777" w:rsidR="00FB533C" w:rsidRDefault="00FB533C" w:rsidP="00FB533C">
      <w:pPr>
        <w:pStyle w:val="Lijstalinea"/>
        <w:numPr>
          <w:ilvl w:val="0"/>
          <w:numId w:val="1"/>
        </w:numPr>
        <w:spacing w:line="254" w:lineRule="auto"/>
      </w:pPr>
      <w:r>
        <w:t>Gaat akkoord met het bijgevoegde financiële voorstel en daarmee met:</w:t>
      </w:r>
    </w:p>
    <w:p w14:paraId="7B0FA77C" w14:textId="77777777" w:rsidR="00FB533C" w:rsidRDefault="00FB533C" w:rsidP="00FB533C">
      <w:pPr>
        <w:pStyle w:val="Lijstalinea"/>
        <w:numPr>
          <w:ilvl w:val="1"/>
          <w:numId w:val="1"/>
        </w:numPr>
        <w:spacing w:line="254" w:lineRule="auto"/>
      </w:pPr>
      <w:proofErr w:type="gramStart"/>
      <w:r>
        <w:t>de</w:t>
      </w:r>
      <w:proofErr w:type="gramEnd"/>
      <w:r>
        <w:t xml:space="preserve"> hiervoor benodigde financiële middelen ter beschikking te stellen aan de Stadsregio Parkstad Limburg (i.c. de Bestuurscommissie Ruimte en Mobiliteit) – in de praktijk betekent dit voor 2024 een </w:t>
      </w:r>
      <w:proofErr w:type="spellStart"/>
      <w:r>
        <w:t>budgetneutrale</w:t>
      </w:r>
      <w:proofErr w:type="spellEnd"/>
      <w:r>
        <w:t xml:space="preserve"> verschuiving van kosten voor de gemeenten (in plaats van het bedrag over te boeken naar SWPL, wordt dit bedrag overgeboekt naar de Stadsregio Parkstad Limburg);</w:t>
      </w:r>
    </w:p>
    <w:p w14:paraId="22994BA4" w14:textId="77777777" w:rsidR="00FB533C" w:rsidRDefault="00FB533C" w:rsidP="00FB533C">
      <w:pPr>
        <w:pStyle w:val="Lijstalinea"/>
        <w:numPr>
          <w:ilvl w:val="1"/>
          <w:numId w:val="1"/>
        </w:numPr>
        <w:spacing w:line="254" w:lineRule="auto"/>
      </w:pPr>
      <w:proofErr w:type="gramStart"/>
      <w:r>
        <w:t>het</w:t>
      </w:r>
      <w:proofErr w:type="gramEnd"/>
      <w:r>
        <w:t xml:space="preserve"> gemaakte onderscheid tussen (1) personeels- en kantoorkosten en (2) werkbudget, waarbij de personeels- en kantoorkosten per 2025 onderhevig zijn aan loon- en prijsstijgingen/indexeringen en het werkbudget (vooralsnog) een vast jaarlijks bedrag betreft.</w:t>
      </w:r>
    </w:p>
    <w:p w14:paraId="6DF79556" w14:textId="77777777" w:rsidR="00FB533C" w:rsidRDefault="00FB533C" w:rsidP="00FB533C">
      <w:pPr>
        <w:pStyle w:val="Lijstalinea"/>
        <w:numPr>
          <w:ilvl w:val="0"/>
          <w:numId w:val="1"/>
        </w:numPr>
        <w:spacing w:line="254" w:lineRule="auto"/>
      </w:pPr>
      <w:r>
        <w:t>Neemt kennis van het voornemen om de Gr Stadsregio Parkstad Limburg hierop formeel aan te passen en het thema water, zoals nader gespecificeerd in het ‘blauwe schema’, toe te voegen aan de Kernagenda van de Stadsregio. Een voorstel daartoe zal eind 2023 door het Dagelijks Bestuur aan de colleges worden toegezonden.</w:t>
      </w:r>
    </w:p>
    <w:p w14:paraId="4E28FE60" w14:textId="77777777" w:rsidR="00FB533C" w:rsidRDefault="00FB533C" w:rsidP="00FB533C">
      <w:pPr>
        <w:pStyle w:val="Lijstalinea"/>
        <w:numPr>
          <w:ilvl w:val="0"/>
          <w:numId w:val="1"/>
        </w:numPr>
        <w:spacing w:line="254" w:lineRule="auto"/>
      </w:pPr>
      <w:r>
        <w:t>Neemt kennis van de conceptovereenkomst die tussen Stadsregio Parkstad Limburg, Waterschap Limburg, Waterschapsbedrijf Limburg en Waterleidingmaatschappij Limburg (WML) wordt gesloten;</w:t>
      </w:r>
    </w:p>
    <w:p w14:paraId="15B385B7" w14:textId="77777777" w:rsidR="00FB533C" w:rsidRDefault="00FB533C" w:rsidP="00FB533C">
      <w:pPr>
        <w:pStyle w:val="Lijstalinea"/>
        <w:numPr>
          <w:ilvl w:val="0"/>
          <w:numId w:val="1"/>
        </w:numPr>
        <w:spacing w:line="254" w:lineRule="auto"/>
      </w:pPr>
      <w:r>
        <w:t>Gaat akkoord met ondertekening van deze overeenkomst door Stadregio Parkstad Limburg en daarmee met intrekking van de huidige overeenkomst tussen de drie genoemde waterpartijen en de afzonderlijke gemeenten per 1 januari 2024.</w:t>
      </w:r>
    </w:p>
    <w:p w14:paraId="231D72FB" w14:textId="77777777" w:rsidR="00FB533C" w:rsidRPr="00116264" w:rsidRDefault="00FB533C" w:rsidP="00FB533C">
      <w:pPr>
        <w:pStyle w:val="Lijstalinea"/>
      </w:pPr>
      <w:r>
        <w:br/>
      </w:r>
    </w:p>
    <w:p w14:paraId="39E587D2" w14:textId="77777777" w:rsidR="00FB533C" w:rsidRDefault="00FB533C"/>
    <w:sectPr w:rsidR="00FB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C35E5"/>
    <w:multiLevelType w:val="hybridMultilevel"/>
    <w:tmpl w:val="295282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50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C"/>
    <w:rsid w:val="004478A9"/>
    <w:rsid w:val="009263FC"/>
    <w:rsid w:val="00D82B16"/>
    <w:rsid w:val="00FB5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DC812B7"/>
  <w15:chartTrackingRefBased/>
  <w15:docId w15:val="{20723E37-FD1D-BB40-863B-AC3AF2F8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33C"/>
    <w:pPr>
      <w:spacing w:after="160"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2008</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Putmans</dc:creator>
  <cp:keywords/>
  <dc:description/>
  <cp:lastModifiedBy>Marc Putmans</cp:lastModifiedBy>
  <cp:revision>1</cp:revision>
  <dcterms:created xsi:type="dcterms:W3CDTF">2023-09-08T11:42:00Z</dcterms:created>
  <dcterms:modified xsi:type="dcterms:W3CDTF">2023-09-08T11:46:00Z</dcterms:modified>
</cp:coreProperties>
</file>